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BADFDDA" w14:textId="69E3F679" w:rsidR="0008336F" w:rsidRPr="00281279" w:rsidRDefault="0008336F" w:rsidP="0008336F">
      <w:pPr>
        <w:pStyle w:val="NoSpacing"/>
        <w:rPr>
          <w:b/>
          <w:color w:val="FF0000"/>
          <w:sz w:val="24"/>
          <w:szCs w:val="24"/>
        </w:rPr>
      </w:pPr>
      <w:bookmarkStart w:id="0" w:name="_GoBack"/>
      <w:bookmarkEnd w:id="0"/>
      <w:r w:rsidRPr="00F124C5">
        <w:rPr>
          <w:b/>
          <w:sz w:val="24"/>
          <w:szCs w:val="24"/>
        </w:rPr>
        <w:t>HRMD 620</w:t>
      </w:r>
      <w:r w:rsidR="00281279">
        <w:rPr>
          <w:b/>
          <w:sz w:val="24"/>
          <w:szCs w:val="24"/>
        </w:rPr>
        <w:t xml:space="preserve">  </w:t>
      </w:r>
    </w:p>
    <w:p w14:paraId="3CF06831" w14:textId="69737897" w:rsidR="0008336F" w:rsidRDefault="0008336F" w:rsidP="0008336F">
      <w:pPr>
        <w:pStyle w:val="NoSpacing"/>
        <w:rPr>
          <w:b/>
          <w:sz w:val="24"/>
          <w:szCs w:val="24"/>
        </w:rPr>
      </w:pPr>
      <w:r w:rsidRPr="00F124C5">
        <w:rPr>
          <w:b/>
          <w:sz w:val="24"/>
          <w:szCs w:val="24"/>
        </w:rPr>
        <w:t>Week 9 Assignment</w:t>
      </w:r>
    </w:p>
    <w:p w14:paraId="0DE623A2" w14:textId="621841BE" w:rsidR="00491DFB" w:rsidRPr="00F124C5" w:rsidRDefault="005C20C4" w:rsidP="0008336F">
      <w:pPr>
        <w:pStyle w:val="NoSpacing"/>
        <w:rPr>
          <w:b/>
          <w:sz w:val="24"/>
          <w:szCs w:val="24"/>
        </w:rPr>
      </w:pPr>
      <w:r>
        <w:rPr>
          <w:b/>
          <w:sz w:val="24"/>
          <w:szCs w:val="24"/>
        </w:rPr>
        <w:t>111918</w:t>
      </w:r>
    </w:p>
    <w:p w14:paraId="6DD9EB07" w14:textId="2B122869" w:rsidR="0008336F" w:rsidRPr="001D6A71" w:rsidRDefault="0008336F" w:rsidP="0008336F">
      <w:pPr>
        <w:pStyle w:val="NoSpacing"/>
        <w:jc w:val="center"/>
        <w:rPr>
          <w:b/>
          <w:sz w:val="28"/>
          <w:szCs w:val="28"/>
        </w:rPr>
      </w:pPr>
      <w:r>
        <w:rPr>
          <w:b/>
          <w:sz w:val="28"/>
          <w:szCs w:val="28"/>
        </w:rPr>
        <w:t>Answer Sheet</w:t>
      </w:r>
    </w:p>
    <w:p w14:paraId="5C1A5378" w14:textId="77777777" w:rsidR="0008336F" w:rsidRDefault="0008336F" w:rsidP="0008336F"/>
    <w:p w14:paraId="7900FA08" w14:textId="77777777" w:rsidR="0008336F" w:rsidRDefault="0008336F" w:rsidP="0008336F">
      <w:pPr>
        <w:pStyle w:val="NoSpacing"/>
      </w:pPr>
      <w:r w:rsidRPr="00F124C5">
        <w:rPr>
          <w:b/>
        </w:rPr>
        <w:t>Student Name:</w:t>
      </w:r>
      <w:r>
        <w:t xml:space="preserve">  _________________________</w:t>
      </w:r>
    </w:p>
    <w:p w14:paraId="35850423" w14:textId="77777777" w:rsidR="0008336F" w:rsidRDefault="0008336F" w:rsidP="0008336F">
      <w:pPr>
        <w:pStyle w:val="NoSpacing"/>
        <w:rPr>
          <w:rFonts w:cs="Arial"/>
          <w:b/>
          <w:color w:val="C45911" w:themeColor="accent2" w:themeShade="BF"/>
        </w:rPr>
      </w:pPr>
    </w:p>
    <w:p w14:paraId="5ABEFD18" w14:textId="3D49BC6D" w:rsidR="0008336F" w:rsidRPr="00F124C5" w:rsidRDefault="0008336F" w:rsidP="0008336F">
      <w:pPr>
        <w:pStyle w:val="NoSpacing"/>
        <w:rPr>
          <w:rFonts w:cs="Arial"/>
          <w:b/>
          <w:color w:val="C45911" w:themeColor="accent2" w:themeShade="BF"/>
          <w:sz w:val="28"/>
          <w:szCs w:val="28"/>
        </w:rPr>
      </w:pPr>
      <w:r w:rsidRPr="00F124C5">
        <w:rPr>
          <w:rFonts w:cs="Arial"/>
          <w:b/>
          <w:color w:val="C45911" w:themeColor="accent2" w:themeShade="BF"/>
          <w:sz w:val="28"/>
          <w:szCs w:val="28"/>
        </w:rPr>
        <w:t>Critical:  For the details of the</w:t>
      </w:r>
      <w:r w:rsidR="00F1132A">
        <w:rPr>
          <w:rFonts w:cs="Arial"/>
          <w:b/>
          <w:color w:val="C45911" w:themeColor="accent2" w:themeShade="BF"/>
          <w:sz w:val="28"/>
          <w:szCs w:val="28"/>
        </w:rPr>
        <w:t xml:space="preserve"> </w:t>
      </w:r>
      <w:r w:rsidRPr="00F124C5">
        <w:rPr>
          <w:rFonts w:cs="Arial"/>
          <w:b/>
          <w:color w:val="C45911" w:themeColor="accent2" w:themeShade="BF"/>
          <w:sz w:val="28"/>
          <w:szCs w:val="28"/>
        </w:rPr>
        <w:t>scenario and the particulars of the instructions, be sure to see the exam itself.</w:t>
      </w:r>
      <w:r w:rsidR="00F1132A">
        <w:rPr>
          <w:rFonts w:cs="Arial"/>
          <w:b/>
          <w:color w:val="C45911" w:themeColor="accent2" w:themeShade="BF"/>
          <w:sz w:val="28"/>
          <w:szCs w:val="28"/>
        </w:rPr>
        <w:t xml:space="preserve">  Write on this Answer Sheet.  The spacing will adjust as you write.  Please use </w:t>
      </w:r>
      <w:r w:rsidR="00F1132A" w:rsidRPr="00F1132A">
        <w:rPr>
          <w:rFonts w:cs="Arial"/>
          <w:b/>
          <w:sz w:val="28"/>
          <w:szCs w:val="28"/>
        </w:rPr>
        <w:t xml:space="preserve">BLACK font </w:t>
      </w:r>
      <w:r w:rsidR="00F1132A">
        <w:rPr>
          <w:rFonts w:cs="Arial"/>
          <w:b/>
          <w:color w:val="C45911" w:themeColor="accent2" w:themeShade="BF"/>
          <w:sz w:val="28"/>
          <w:szCs w:val="28"/>
        </w:rPr>
        <w:t xml:space="preserve">for your answer.  </w:t>
      </w:r>
    </w:p>
    <w:p w14:paraId="6C00764E" w14:textId="77777777" w:rsidR="0008336F" w:rsidRDefault="0008336F" w:rsidP="0008336F">
      <w:pPr>
        <w:pStyle w:val="NoSpacing"/>
        <w:rPr>
          <w:rFonts w:cs="Arial"/>
          <w:color w:val="C45911" w:themeColor="accent2" w:themeShade="BF"/>
        </w:rPr>
      </w:pPr>
    </w:p>
    <w:p w14:paraId="3CBF9760" w14:textId="77777777" w:rsidR="0008336F" w:rsidRPr="0071683D"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Write concisely, limiting the answer to each to a maximum of one-half page.  Use the specific statutory provisions, terms and concepts covered in this course to support your analysis.  Use APA to reference any borrowed material.  </w:t>
      </w:r>
    </w:p>
    <w:p w14:paraId="1D1F231B" w14:textId="77777777" w:rsidR="0008336F" w:rsidRPr="0071683D" w:rsidRDefault="0008336F" w:rsidP="0008336F">
      <w:pPr>
        <w:pStyle w:val="NoSpacing"/>
        <w:rPr>
          <w:rFonts w:ascii="Calibri" w:hAnsi="Calibri"/>
          <w:color w:val="C45911" w:themeColor="accent2" w:themeShade="BF"/>
          <w:sz w:val="24"/>
          <w:szCs w:val="24"/>
        </w:rPr>
      </w:pPr>
    </w:p>
    <w:p w14:paraId="4E92857F" w14:textId="1CDA60F3" w:rsidR="0008336F"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1.  If we do strike, I heard the company can hire new people to do our work.  Will I lose my job? </w:t>
      </w:r>
    </w:p>
    <w:p w14:paraId="220C3C31" w14:textId="765DE8A1" w:rsidR="008C022C" w:rsidRDefault="00F1132A" w:rsidP="0008336F">
      <w:pPr>
        <w:pStyle w:val="NoSpacing"/>
        <w:rPr>
          <w:rFonts w:cs="Arial"/>
          <w:sz w:val="24"/>
          <w:szCs w:val="24"/>
        </w:rPr>
      </w:pPr>
      <w:r>
        <w:rPr>
          <w:rFonts w:cs="Arial"/>
          <w:sz w:val="24"/>
          <w:szCs w:val="24"/>
        </w:rPr>
        <w:t xml:space="preserve">Answer:  </w:t>
      </w:r>
    </w:p>
    <w:p w14:paraId="0BB264F3" w14:textId="17509725" w:rsidR="008C022C" w:rsidRPr="008C022C" w:rsidRDefault="008C022C" w:rsidP="0008336F">
      <w:pPr>
        <w:pStyle w:val="NoSpacing"/>
        <w:rPr>
          <w:rFonts w:cs="Arial"/>
          <w:sz w:val="24"/>
          <w:szCs w:val="24"/>
        </w:rPr>
      </w:pPr>
      <w:r>
        <w:rPr>
          <w:rFonts w:cs="Arial"/>
          <w:sz w:val="24"/>
          <w:szCs w:val="24"/>
        </w:rPr>
        <w:t xml:space="preserve">The public sector allows permanent strike replacements. But, the law prohibits the employers from </w:t>
      </w:r>
      <w:r w:rsidR="00227477">
        <w:rPr>
          <w:rFonts w:cs="Arial"/>
          <w:sz w:val="24"/>
          <w:szCs w:val="24"/>
        </w:rPr>
        <w:t>canceling the employment contracts of the strikers. Thus, in this case, even though the employees will take part in striking, they will not lose their jobs due to replacements. Workers are permitted by the trade unions to exercise their right by withholding their labor without been sacked or d</w:t>
      </w:r>
      <w:r w:rsidR="00F55DF5">
        <w:rPr>
          <w:rFonts w:cs="Arial"/>
          <w:sz w:val="24"/>
          <w:szCs w:val="24"/>
        </w:rPr>
        <w:t>iscriminated by their employers</w:t>
      </w:r>
      <w:r w:rsidR="001108D4">
        <w:rPr>
          <w:rFonts w:cs="Arial"/>
          <w:sz w:val="24"/>
          <w:szCs w:val="24"/>
        </w:rPr>
        <w:t xml:space="preserve"> (</w:t>
      </w:r>
      <w:r w:rsidR="001108D4" w:rsidRPr="001108D4">
        <w:rPr>
          <w:rFonts w:eastAsia="Arial Unicode MS" w:cs="Times New Roman"/>
          <w:color w:val="000000"/>
          <w:szCs w:val="24"/>
          <w:shd w:val="clear" w:color="auto" w:fill="FFFFFF"/>
        </w:rPr>
        <w:t>Burns,</w:t>
      </w:r>
      <w:r w:rsidR="001108D4">
        <w:rPr>
          <w:rFonts w:eastAsia="Arial Unicode MS" w:cs="Times New Roman"/>
          <w:color w:val="000000"/>
          <w:szCs w:val="24"/>
          <w:shd w:val="clear" w:color="auto" w:fill="FFFFFF"/>
        </w:rPr>
        <w:t xml:space="preserve"> 2011</w:t>
      </w:r>
      <w:r w:rsidR="001108D4">
        <w:rPr>
          <w:rFonts w:cs="Arial"/>
          <w:sz w:val="24"/>
          <w:szCs w:val="24"/>
        </w:rPr>
        <w:t>)</w:t>
      </w:r>
      <w:r w:rsidR="00F55DF5">
        <w:rPr>
          <w:rFonts w:cs="Arial"/>
          <w:sz w:val="24"/>
          <w:szCs w:val="24"/>
        </w:rPr>
        <w:t>.</w:t>
      </w:r>
      <w:r w:rsidR="00227477">
        <w:rPr>
          <w:rFonts w:cs="Arial"/>
          <w:sz w:val="24"/>
          <w:szCs w:val="24"/>
        </w:rPr>
        <w:t xml:space="preserve"> However, the high court looked into the issue of strikes and allowed the employers to hire replacements in the event that strikes takes place. The </w:t>
      </w:r>
      <w:r w:rsidR="001D42BB">
        <w:rPr>
          <w:rFonts w:cs="Arial"/>
          <w:sz w:val="24"/>
          <w:szCs w:val="24"/>
        </w:rPr>
        <w:t>businesses</w:t>
      </w:r>
      <w:r w:rsidR="00227477">
        <w:rPr>
          <w:rFonts w:cs="Arial"/>
          <w:sz w:val="24"/>
          <w:szCs w:val="24"/>
        </w:rPr>
        <w:t xml:space="preserve"> need to keep up operating as usual, thus, they will look for replacements whom will be assured of continued employment even after the strike ends.</w:t>
      </w:r>
      <w:r w:rsidR="001D42BB">
        <w:rPr>
          <w:rFonts w:cs="Arial"/>
          <w:sz w:val="24"/>
          <w:szCs w:val="24"/>
        </w:rPr>
        <w:t xml:space="preserve"> </w:t>
      </w:r>
      <w:r w:rsidR="00227477">
        <w:rPr>
          <w:rFonts w:cs="Arial"/>
          <w:sz w:val="24"/>
          <w:szCs w:val="24"/>
        </w:rPr>
        <w:t xml:space="preserve"> </w:t>
      </w:r>
      <w:r w:rsidR="00C9656A">
        <w:rPr>
          <w:rFonts w:cs="Arial"/>
          <w:sz w:val="24"/>
          <w:szCs w:val="24"/>
        </w:rPr>
        <w:t>However, workers taking involved in strike will not lose their jobs.</w:t>
      </w:r>
    </w:p>
    <w:p w14:paraId="1446C750" w14:textId="77777777" w:rsidR="00F1132A" w:rsidRPr="003408FE" w:rsidRDefault="00F1132A" w:rsidP="0008336F">
      <w:pPr>
        <w:pStyle w:val="NoSpacing"/>
        <w:rPr>
          <w:rFonts w:cs="Arial"/>
          <w:color w:val="0070C0"/>
          <w:sz w:val="24"/>
          <w:szCs w:val="24"/>
        </w:rPr>
      </w:pPr>
    </w:p>
    <w:p w14:paraId="477448FF" w14:textId="3EABFF63" w:rsidR="0008336F" w:rsidRDefault="0008336F" w:rsidP="0008336F">
      <w:pPr>
        <w:pStyle w:val="NoSpacing"/>
        <w:rPr>
          <w:color w:val="C45911" w:themeColor="accent2" w:themeShade="BF"/>
          <w:sz w:val="24"/>
          <w:szCs w:val="24"/>
        </w:rPr>
      </w:pPr>
      <w:r w:rsidRPr="0071683D">
        <w:rPr>
          <w:color w:val="C45911" w:themeColor="accent2" w:themeShade="BF"/>
          <w:sz w:val="24"/>
          <w:szCs w:val="24"/>
        </w:rPr>
        <w:t>2.  I have a family and bills to pay.  I heard there is a strike fund.  Where does that money come from?</w:t>
      </w:r>
      <w:r>
        <w:rPr>
          <w:color w:val="C45911" w:themeColor="accent2" w:themeShade="BF"/>
          <w:sz w:val="24"/>
          <w:szCs w:val="24"/>
        </w:rPr>
        <w:t xml:space="preserve"> </w:t>
      </w:r>
      <w:r w:rsidRPr="0071683D">
        <w:rPr>
          <w:color w:val="C45911" w:themeColor="accent2" w:themeShade="BF"/>
          <w:sz w:val="24"/>
          <w:szCs w:val="24"/>
        </w:rPr>
        <w:t xml:space="preserve"> </w:t>
      </w:r>
    </w:p>
    <w:p w14:paraId="3FE70A1D" w14:textId="556859F6" w:rsidR="008D7C32" w:rsidRDefault="00F1132A" w:rsidP="00386545">
      <w:pPr>
        <w:pStyle w:val="NoSpacing"/>
        <w:rPr>
          <w:sz w:val="24"/>
          <w:szCs w:val="24"/>
        </w:rPr>
      </w:pPr>
      <w:r>
        <w:rPr>
          <w:sz w:val="24"/>
          <w:szCs w:val="24"/>
        </w:rPr>
        <w:t>Answer:</w:t>
      </w:r>
      <w:r w:rsidR="003408FE">
        <w:rPr>
          <w:sz w:val="24"/>
          <w:szCs w:val="24"/>
        </w:rPr>
        <w:t xml:space="preserve">  </w:t>
      </w:r>
    </w:p>
    <w:p w14:paraId="3129D817" w14:textId="181FC2AC" w:rsidR="00F1132A" w:rsidRPr="004F7BE2" w:rsidRDefault="008F57B2" w:rsidP="0008336F">
      <w:pPr>
        <w:pStyle w:val="NoSpacing"/>
      </w:pPr>
      <w:r>
        <w:rPr>
          <w:sz w:val="24"/>
          <w:szCs w:val="24"/>
        </w:rPr>
        <w:t xml:space="preserve">A strike fund is a payment that is made by a trade union to individuals involved on a strike. </w:t>
      </w:r>
      <w:r w:rsidR="00B42E7B">
        <w:rPr>
          <w:sz w:val="24"/>
          <w:szCs w:val="24"/>
        </w:rPr>
        <w:t xml:space="preserve">The trade union creates an account with a bank from where the funds that </w:t>
      </w:r>
      <w:r w:rsidR="00EA2532">
        <w:rPr>
          <w:sz w:val="24"/>
          <w:szCs w:val="24"/>
        </w:rPr>
        <w:t>will</w:t>
      </w:r>
      <w:r w:rsidR="00B42E7B">
        <w:rPr>
          <w:sz w:val="24"/>
          <w:szCs w:val="24"/>
        </w:rPr>
        <w:t xml:space="preserve"> be deducted from the </w:t>
      </w:r>
      <w:r w:rsidR="00EA2532">
        <w:rPr>
          <w:sz w:val="24"/>
          <w:szCs w:val="24"/>
        </w:rPr>
        <w:t>salaries</w:t>
      </w:r>
      <w:r w:rsidR="00B42E7B">
        <w:rPr>
          <w:sz w:val="24"/>
          <w:szCs w:val="24"/>
        </w:rPr>
        <w:t xml:space="preserve"> and wages earned by members shall be deposited.</w:t>
      </w:r>
      <w:r w:rsidR="00EA2532">
        <w:rPr>
          <w:sz w:val="24"/>
          <w:szCs w:val="24"/>
        </w:rPr>
        <w:t xml:space="preserve"> </w:t>
      </w:r>
      <w:r w:rsidR="00FB5DE2">
        <w:rPr>
          <w:sz w:val="24"/>
          <w:szCs w:val="24"/>
        </w:rPr>
        <w:t>The members can pay by direct debit or by a check-off system. Such payments will be accumulated in the account created by the union. Also,</w:t>
      </w:r>
      <w:r w:rsidR="00475C88">
        <w:rPr>
          <w:sz w:val="24"/>
          <w:szCs w:val="24"/>
        </w:rPr>
        <w:t xml:space="preserve"> the labor unions charges subscription fee that is paid by all employees who wish to join the organizations</w:t>
      </w:r>
      <w:r w:rsidR="00B31FA6">
        <w:rPr>
          <w:sz w:val="24"/>
          <w:szCs w:val="24"/>
        </w:rPr>
        <w:t xml:space="preserve"> (</w:t>
      </w:r>
      <w:proofErr w:type="spellStart"/>
      <w:r w:rsidR="00B31FA6" w:rsidRPr="00B31FA6">
        <w:rPr>
          <w:rFonts w:eastAsia="Arial Unicode MS" w:cs="Arial Unicode MS"/>
          <w:color w:val="000000"/>
          <w:szCs w:val="17"/>
          <w:shd w:val="clear" w:color="auto" w:fill="FFFFFF"/>
        </w:rPr>
        <w:t>Kertes</w:t>
      </w:r>
      <w:proofErr w:type="spellEnd"/>
      <w:r w:rsidR="00B31FA6" w:rsidRPr="00B31FA6">
        <w:rPr>
          <w:rFonts w:eastAsia="Arial Unicode MS" w:cs="Arial Unicode MS"/>
          <w:color w:val="000000"/>
          <w:szCs w:val="17"/>
          <w:shd w:val="clear" w:color="auto" w:fill="FFFFFF"/>
        </w:rPr>
        <w:t>,</w:t>
      </w:r>
      <w:r w:rsidR="00B31FA6">
        <w:rPr>
          <w:rFonts w:eastAsia="Arial Unicode MS" w:cs="Arial Unicode MS"/>
          <w:color w:val="000000"/>
          <w:szCs w:val="17"/>
          <w:shd w:val="clear" w:color="auto" w:fill="FFFFFF"/>
        </w:rPr>
        <w:t xml:space="preserve"> 2011</w:t>
      </w:r>
      <w:r w:rsidR="00B31FA6">
        <w:rPr>
          <w:sz w:val="24"/>
          <w:szCs w:val="24"/>
        </w:rPr>
        <w:t>)</w:t>
      </w:r>
      <w:r w:rsidR="00475C88">
        <w:rPr>
          <w:sz w:val="24"/>
          <w:szCs w:val="24"/>
        </w:rPr>
        <w:t>.</w:t>
      </w:r>
      <w:r w:rsidR="002E7704">
        <w:rPr>
          <w:sz w:val="24"/>
          <w:szCs w:val="24"/>
        </w:rPr>
        <w:t xml:space="preserve"> Such money is used to build up </w:t>
      </w:r>
      <w:r w:rsidR="00DD4180">
        <w:rPr>
          <w:sz w:val="24"/>
          <w:szCs w:val="24"/>
        </w:rPr>
        <w:t>the strike fund which is later on used in times of strikes to pay the strikers so that they can be able to pay for their daily expenses. By asking all members of the trade union to make a relatively small individual contribution at the end of every month, will allow the union to have a sustainable strike fund since it will be growing every month. Also, the trade unions get donations which continue to build the strike fund.</w:t>
      </w:r>
      <w:r w:rsidR="0046198B">
        <w:rPr>
          <w:sz w:val="24"/>
          <w:szCs w:val="24"/>
        </w:rPr>
        <w:t xml:space="preserve"> </w:t>
      </w:r>
    </w:p>
    <w:p w14:paraId="7F391F40" w14:textId="77777777" w:rsidR="00F1132A" w:rsidRDefault="00F1132A" w:rsidP="0008336F">
      <w:pPr>
        <w:pStyle w:val="NoSpacing"/>
        <w:rPr>
          <w:color w:val="C45911" w:themeColor="accent2" w:themeShade="BF"/>
          <w:sz w:val="24"/>
          <w:szCs w:val="24"/>
        </w:rPr>
      </w:pPr>
    </w:p>
    <w:p w14:paraId="119D44BB" w14:textId="48944264" w:rsidR="0008336F"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lastRenderedPageBreak/>
        <w:t xml:space="preserve">3.  Bill looks to you for guidance.  In a short paragraph, explain whether this is a good strategy.  Under what provision would that be done?  </w:t>
      </w:r>
      <w:r w:rsidR="00366432" w:rsidRPr="0071683D">
        <w:rPr>
          <w:rFonts w:cs="Arial"/>
          <w:color w:val="C45911" w:themeColor="accent2" w:themeShade="BF"/>
          <w:sz w:val="24"/>
          <w:szCs w:val="24"/>
        </w:rPr>
        <w:t>What is the likelihood that the union would win</w:t>
      </w:r>
      <w:r w:rsidR="00366432">
        <w:rPr>
          <w:rFonts w:cs="Arial"/>
          <w:color w:val="C45911" w:themeColor="accent2" w:themeShade="BF"/>
          <w:sz w:val="24"/>
          <w:szCs w:val="24"/>
        </w:rPr>
        <w:t xml:space="preserve"> a case about the company’s bargaining conduct</w:t>
      </w:r>
      <w:r w:rsidR="00366432" w:rsidRPr="0071683D">
        <w:rPr>
          <w:rFonts w:cs="Arial"/>
          <w:color w:val="C45911" w:themeColor="accent2" w:themeShade="BF"/>
          <w:sz w:val="24"/>
          <w:szCs w:val="24"/>
        </w:rPr>
        <w:t>?</w:t>
      </w:r>
      <w:r w:rsidRPr="0071683D">
        <w:rPr>
          <w:rFonts w:cs="Arial"/>
          <w:color w:val="C45911" w:themeColor="accent2" w:themeShade="BF"/>
          <w:sz w:val="24"/>
          <w:szCs w:val="24"/>
        </w:rPr>
        <w:t xml:space="preserve"> Why?</w:t>
      </w:r>
    </w:p>
    <w:p w14:paraId="43D2CC08" w14:textId="4BF80514" w:rsidR="00F1132A" w:rsidRDefault="00F1132A" w:rsidP="0008336F">
      <w:pPr>
        <w:pStyle w:val="NoSpacing"/>
        <w:rPr>
          <w:rFonts w:cs="Arial"/>
          <w:sz w:val="24"/>
          <w:szCs w:val="24"/>
        </w:rPr>
      </w:pPr>
      <w:r>
        <w:rPr>
          <w:rFonts w:cs="Arial"/>
          <w:sz w:val="24"/>
          <w:szCs w:val="24"/>
        </w:rPr>
        <w:t xml:space="preserve">Answer: </w:t>
      </w:r>
    </w:p>
    <w:p w14:paraId="7B756F10" w14:textId="4CBEDB4C" w:rsidR="00F83FEB" w:rsidRDefault="00F83FEB" w:rsidP="0008336F">
      <w:pPr>
        <w:pStyle w:val="NoSpacing"/>
        <w:rPr>
          <w:rFonts w:cs="Arial"/>
          <w:sz w:val="24"/>
          <w:szCs w:val="24"/>
        </w:rPr>
      </w:pPr>
      <w:r>
        <w:rPr>
          <w:rFonts w:cs="Arial"/>
          <w:sz w:val="24"/>
          <w:szCs w:val="24"/>
        </w:rPr>
        <w:t>This is a good strategy because the workers have a right to take action against the unfair treatments by the company. Unfair labor practices refers to actions which are taken by employers that are termed as illegal under the National Labor Relations Act and other labor laws</w:t>
      </w:r>
      <w:r w:rsidR="00C37AB0">
        <w:rPr>
          <w:rFonts w:cs="Arial"/>
          <w:sz w:val="24"/>
          <w:szCs w:val="24"/>
        </w:rPr>
        <w:t xml:space="preserve">. </w:t>
      </w:r>
      <w:r w:rsidR="00BC655B">
        <w:rPr>
          <w:rFonts w:cs="Arial"/>
          <w:sz w:val="24"/>
          <w:szCs w:val="24"/>
        </w:rPr>
        <w:t>In this case, Bill reports that he thinks that the company that he worked for was planning to create a new facility in a RTW st</w:t>
      </w:r>
      <w:r w:rsidR="00397EAD">
        <w:rPr>
          <w:rFonts w:cs="Arial"/>
          <w:sz w:val="24"/>
          <w:szCs w:val="24"/>
        </w:rPr>
        <w:t xml:space="preserve">ate and if they do not take any action now, they are risking to lose their jobs. </w:t>
      </w:r>
    </w:p>
    <w:p w14:paraId="3DEAB8E7" w14:textId="77777777" w:rsidR="000F0D8E" w:rsidRDefault="00C77E51" w:rsidP="0008336F">
      <w:pPr>
        <w:pStyle w:val="NoSpacing"/>
        <w:rPr>
          <w:rFonts w:cs="Arial"/>
          <w:sz w:val="24"/>
          <w:szCs w:val="24"/>
        </w:rPr>
      </w:pPr>
      <w:r>
        <w:rPr>
          <w:rFonts w:cs="Arial"/>
          <w:sz w:val="24"/>
          <w:szCs w:val="24"/>
        </w:rPr>
        <w:t xml:space="preserve">The provision of the National Labor Relations Act gives the employees or the trade unions the right to file against unfair treatment by the employer. In this case, the unfair treatment is that of transferring production to another state. By transferring the production activities to another state, </w:t>
      </w:r>
      <w:r w:rsidR="00711BB4">
        <w:rPr>
          <w:rFonts w:cs="Arial"/>
          <w:sz w:val="24"/>
          <w:szCs w:val="24"/>
        </w:rPr>
        <w:t>will mean that the workers will lose jobs.</w:t>
      </w:r>
    </w:p>
    <w:p w14:paraId="0B866BC2" w14:textId="41BF69CB" w:rsidR="00ED4D20" w:rsidRPr="00BB3CEB" w:rsidRDefault="000F0D8E" w:rsidP="0008336F">
      <w:pPr>
        <w:pStyle w:val="NoSpacing"/>
        <w:rPr>
          <w:rFonts w:cs="Arial"/>
          <w:sz w:val="24"/>
          <w:szCs w:val="24"/>
        </w:rPr>
      </w:pPr>
      <w:r>
        <w:rPr>
          <w:rFonts w:cs="Arial"/>
          <w:sz w:val="24"/>
          <w:szCs w:val="24"/>
        </w:rPr>
        <w:t xml:space="preserve">There is a likelihood that the union would win a case about the company’s bargaining </w:t>
      </w:r>
      <w:r w:rsidR="003905BC">
        <w:rPr>
          <w:rFonts w:cs="Arial"/>
          <w:sz w:val="24"/>
          <w:szCs w:val="24"/>
        </w:rPr>
        <w:t xml:space="preserve">conduct. Initially, the company refused to engage in good-faith collective bargaining, until they felt that the company was not operating as usual. In addition, the strike coincided with a period when the company out to be maximizing its revenues, and they were fearing loss of </w:t>
      </w:r>
      <w:r w:rsidR="00311C38">
        <w:rPr>
          <w:rFonts w:cs="Arial"/>
          <w:sz w:val="24"/>
          <w:szCs w:val="24"/>
        </w:rPr>
        <w:t>market</w:t>
      </w:r>
      <w:r w:rsidR="003905BC">
        <w:rPr>
          <w:rFonts w:cs="Arial"/>
          <w:sz w:val="24"/>
          <w:szCs w:val="24"/>
        </w:rPr>
        <w:t xml:space="preserve"> share as competitors were allowed to come into the US market.</w:t>
      </w:r>
      <w:r w:rsidR="00311C38">
        <w:rPr>
          <w:rFonts w:cs="Arial"/>
          <w:sz w:val="24"/>
          <w:szCs w:val="24"/>
        </w:rPr>
        <w:t xml:space="preserve"> </w:t>
      </w:r>
      <w:r w:rsidR="00EB689A">
        <w:rPr>
          <w:rFonts w:cs="Arial"/>
          <w:sz w:val="24"/>
          <w:szCs w:val="24"/>
        </w:rPr>
        <w:t>The</w:t>
      </w:r>
      <w:r w:rsidR="007527D9">
        <w:rPr>
          <w:rFonts w:cs="Arial"/>
          <w:sz w:val="24"/>
          <w:szCs w:val="24"/>
        </w:rPr>
        <w:t xml:space="preserve"> company also seemed to be providing exact information as earlier reported by some replacement workers whose contract had been terminated.</w:t>
      </w:r>
      <w:r w:rsidR="00EB689A">
        <w:rPr>
          <w:rFonts w:cs="Arial"/>
          <w:sz w:val="24"/>
          <w:szCs w:val="24"/>
        </w:rPr>
        <w:t xml:space="preserve"> </w:t>
      </w:r>
    </w:p>
    <w:p w14:paraId="6424A379" w14:textId="0BD4E8E1" w:rsidR="00ED4D20" w:rsidRDefault="0008336F" w:rsidP="0008336F">
      <w:pPr>
        <w:pStyle w:val="NoSpacing"/>
        <w:rPr>
          <w:color w:val="C45911" w:themeColor="accent2" w:themeShade="BF"/>
          <w:sz w:val="24"/>
          <w:szCs w:val="24"/>
        </w:rPr>
      </w:pPr>
      <w:r w:rsidRPr="00C32DA7">
        <w:rPr>
          <w:color w:val="C45911" w:themeColor="accent2" w:themeShade="BF"/>
          <w:sz w:val="24"/>
          <w:szCs w:val="24"/>
        </w:rPr>
        <w:t>4.</w:t>
      </w:r>
      <w:r w:rsidRPr="0071683D">
        <w:rPr>
          <w:b/>
          <w:color w:val="C45911" w:themeColor="accent2" w:themeShade="BF"/>
          <w:sz w:val="24"/>
          <w:szCs w:val="24"/>
        </w:rPr>
        <w:t xml:space="preserve">  </w:t>
      </w:r>
      <w:r w:rsidRPr="0071683D">
        <w:rPr>
          <w:color w:val="C45911" w:themeColor="accent2" w:themeShade="BF"/>
          <w:sz w:val="24"/>
          <w:szCs w:val="24"/>
        </w:rPr>
        <w:t xml:space="preserve">Paula has explained strikes to the VPF before but realizes that it can be hard to remember which ones are legal and which are not.  Briefly explain again whether this particular strike is legal and </w:t>
      </w:r>
      <w:r w:rsidRPr="00C32DA7">
        <w:rPr>
          <w:color w:val="C45911" w:themeColor="accent2" w:themeShade="BF"/>
          <w:sz w:val="24"/>
          <w:szCs w:val="24"/>
        </w:rPr>
        <w:t>why.</w:t>
      </w:r>
      <w:r w:rsidRPr="0071683D">
        <w:rPr>
          <w:color w:val="C45911" w:themeColor="accent2" w:themeShade="BF"/>
          <w:sz w:val="24"/>
          <w:szCs w:val="24"/>
        </w:rPr>
        <w:t xml:space="preserve"> </w:t>
      </w:r>
    </w:p>
    <w:p w14:paraId="01F6C580" w14:textId="084B7896" w:rsidR="00F1132A" w:rsidRDefault="00F1132A" w:rsidP="0008336F">
      <w:pPr>
        <w:pStyle w:val="NoSpacing"/>
        <w:rPr>
          <w:sz w:val="24"/>
          <w:szCs w:val="24"/>
        </w:rPr>
      </w:pPr>
      <w:r>
        <w:rPr>
          <w:sz w:val="24"/>
          <w:szCs w:val="24"/>
        </w:rPr>
        <w:t xml:space="preserve">Answer:  </w:t>
      </w:r>
    </w:p>
    <w:p w14:paraId="1C4A1F53" w14:textId="456E353C" w:rsidR="00D122BE" w:rsidRDefault="00D122BE" w:rsidP="0008336F">
      <w:pPr>
        <w:pStyle w:val="NoSpacing"/>
        <w:rPr>
          <w:sz w:val="24"/>
          <w:szCs w:val="24"/>
        </w:rPr>
      </w:pPr>
      <w:r>
        <w:rPr>
          <w:sz w:val="24"/>
          <w:szCs w:val="24"/>
        </w:rPr>
        <w:t>As stipulated by the National Labor Relations Act (NLRA)</w:t>
      </w:r>
      <w:r w:rsidR="00B376CA">
        <w:rPr>
          <w:sz w:val="24"/>
          <w:szCs w:val="24"/>
        </w:rPr>
        <w:t>, a strike is legal if the workers are striking for economic reasons or are protesting against an unfair labor practices shown by the employer</w:t>
      </w:r>
      <w:r w:rsidR="00B31FA6">
        <w:rPr>
          <w:sz w:val="24"/>
          <w:szCs w:val="24"/>
        </w:rPr>
        <w:t xml:space="preserve"> (</w:t>
      </w:r>
      <w:proofErr w:type="spellStart"/>
      <w:r w:rsidR="00B31FA6">
        <w:rPr>
          <w:rFonts w:eastAsia="Arial Unicode MS" w:cs="Arial Unicode MS"/>
          <w:color w:val="000000"/>
          <w:szCs w:val="17"/>
          <w:shd w:val="clear" w:color="auto" w:fill="FFFFFF"/>
        </w:rPr>
        <w:t>Estlund</w:t>
      </w:r>
      <w:proofErr w:type="spellEnd"/>
      <w:r w:rsidR="00B31FA6">
        <w:rPr>
          <w:rFonts w:eastAsia="Arial Unicode MS" w:cs="Arial Unicode MS"/>
          <w:color w:val="000000"/>
          <w:szCs w:val="17"/>
          <w:shd w:val="clear" w:color="auto" w:fill="FFFFFF"/>
        </w:rPr>
        <w:t xml:space="preserve"> </w:t>
      </w:r>
      <w:r w:rsidR="00B31FA6" w:rsidRPr="00B31FA6">
        <w:rPr>
          <w:rFonts w:eastAsia="Arial Unicode MS" w:cs="Arial Unicode MS"/>
          <w:color w:val="000000"/>
          <w:szCs w:val="17"/>
          <w:shd w:val="clear" w:color="auto" w:fill="FFFFFF"/>
        </w:rPr>
        <w:t>&amp; Edward Elgar Publishing</w:t>
      </w:r>
      <w:r w:rsidR="00B31FA6">
        <w:rPr>
          <w:rFonts w:eastAsia="Arial Unicode MS" w:cs="Arial Unicode MS"/>
          <w:color w:val="000000"/>
          <w:szCs w:val="17"/>
          <w:shd w:val="clear" w:color="auto" w:fill="FFFFFF"/>
        </w:rPr>
        <w:t>, 2012</w:t>
      </w:r>
      <w:r w:rsidR="00B31FA6">
        <w:rPr>
          <w:sz w:val="24"/>
          <w:szCs w:val="24"/>
        </w:rPr>
        <w:t>)</w:t>
      </w:r>
      <w:r w:rsidR="00B376CA">
        <w:rPr>
          <w:sz w:val="24"/>
          <w:szCs w:val="24"/>
        </w:rPr>
        <w:t xml:space="preserve">. In this case, the employer is the RST Company </w:t>
      </w:r>
      <w:r w:rsidR="00DE7884">
        <w:rPr>
          <w:sz w:val="24"/>
          <w:szCs w:val="24"/>
        </w:rPr>
        <w:t>has failed to recognize addition of pension benefits for the retirees. Some workers such as Delores who is almost retiring is so much concerned with the progress towards arriving to a conclusion where the company will agree to add the pension benefits of the retirees so that they can cushion the inflation rate in the economy.</w:t>
      </w:r>
      <w:r w:rsidR="00A11C7E">
        <w:rPr>
          <w:sz w:val="24"/>
          <w:szCs w:val="24"/>
        </w:rPr>
        <w:t xml:space="preserve"> </w:t>
      </w:r>
      <w:r w:rsidR="00623B06">
        <w:rPr>
          <w:sz w:val="24"/>
          <w:szCs w:val="24"/>
        </w:rPr>
        <w:t>The</w:t>
      </w:r>
      <w:r w:rsidR="00A11C7E">
        <w:rPr>
          <w:sz w:val="24"/>
          <w:szCs w:val="24"/>
        </w:rPr>
        <w:t xml:space="preserve"> other lot of employees is taking part in the strike after they heard that the company was in the process of establishing a new facility in </w:t>
      </w:r>
      <w:r w:rsidR="00623B06">
        <w:rPr>
          <w:sz w:val="24"/>
          <w:szCs w:val="24"/>
        </w:rPr>
        <w:t>the RTW</w:t>
      </w:r>
      <w:r w:rsidR="00A11C7E">
        <w:rPr>
          <w:sz w:val="24"/>
          <w:szCs w:val="24"/>
        </w:rPr>
        <w:t xml:space="preserve"> state. This is unfair act to the employees since they might end up losing jobs in the event that the company creates the new production facility in the other state.</w:t>
      </w:r>
      <w:r w:rsidR="00623B06">
        <w:rPr>
          <w:sz w:val="24"/>
          <w:szCs w:val="24"/>
        </w:rPr>
        <w:t xml:space="preserve"> Thus, this is a </w:t>
      </w:r>
      <w:r w:rsidR="00F535B3">
        <w:rPr>
          <w:sz w:val="24"/>
          <w:szCs w:val="24"/>
        </w:rPr>
        <w:t>legal strike because the employees are protesting against an unfair labor practices that were shown by their employer – RST Company.</w:t>
      </w:r>
    </w:p>
    <w:p w14:paraId="4E665941" w14:textId="477AF97D" w:rsidR="00F1132A" w:rsidRDefault="00F1132A" w:rsidP="0008336F">
      <w:pPr>
        <w:pStyle w:val="NoSpacing"/>
        <w:rPr>
          <w:sz w:val="24"/>
          <w:szCs w:val="24"/>
        </w:rPr>
      </w:pPr>
    </w:p>
    <w:p w14:paraId="78B9E993" w14:textId="3027861E" w:rsidR="00ED4D20"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5.  Briefly answer the VPF’s concern.</w:t>
      </w:r>
    </w:p>
    <w:p w14:paraId="7750FA72" w14:textId="11F5D2DE" w:rsidR="00F1132A" w:rsidRDefault="00F1132A" w:rsidP="0008336F">
      <w:pPr>
        <w:pStyle w:val="NoSpacing"/>
        <w:rPr>
          <w:rFonts w:cs="Arial"/>
          <w:sz w:val="24"/>
          <w:szCs w:val="24"/>
        </w:rPr>
      </w:pPr>
      <w:r>
        <w:rPr>
          <w:rFonts w:cs="Arial"/>
          <w:sz w:val="24"/>
          <w:szCs w:val="24"/>
        </w:rPr>
        <w:t xml:space="preserve">Answer:  </w:t>
      </w:r>
    </w:p>
    <w:p w14:paraId="5D4F1419" w14:textId="39C3AB9C" w:rsidR="00B0475C" w:rsidRPr="00FC762E" w:rsidRDefault="00B0475C" w:rsidP="0008336F">
      <w:pPr>
        <w:pStyle w:val="NoSpacing"/>
      </w:pPr>
      <w:r>
        <w:rPr>
          <w:rFonts w:cs="Arial"/>
          <w:sz w:val="24"/>
          <w:szCs w:val="24"/>
        </w:rPr>
        <w:t xml:space="preserve">VPF’s concern is how </w:t>
      </w:r>
      <w:r w:rsidR="00250248">
        <w:rPr>
          <w:rFonts w:cs="Arial"/>
          <w:sz w:val="24"/>
          <w:szCs w:val="24"/>
        </w:rPr>
        <w:t>they will</w:t>
      </w:r>
      <w:r>
        <w:rPr>
          <w:rFonts w:cs="Arial"/>
          <w:sz w:val="24"/>
          <w:szCs w:val="24"/>
        </w:rPr>
        <w:t xml:space="preserve"> ensure that the company picks on the best alternative to ensure that they will resolve the </w:t>
      </w:r>
      <w:r w:rsidR="00877C37">
        <w:rPr>
          <w:rFonts w:cs="Arial"/>
          <w:sz w:val="24"/>
          <w:szCs w:val="24"/>
        </w:rPr>
        <w:t xml:space="preserve">issue that the company is facing. The last time they picked on an alternative that got them stuck, this time round VPF wants the company to avoid being stuck at any point. </w:t>
      </w:r>
      <w:r w:rsidR="00250248">
        <w:rPr>
          <w:rFonts w:cs="Arial"/>
          <w:sz w:val="24"/>
          <w:szCs w:val="24"/>
        </w:rPr>
        <w:t xml:space="preserve">The organizations will require to hold a third party dispute resolution procedure that </w:t>
      </w:r>
      <w:r w:rsidR="00250248">
        <w:rPr>
          <w:rFonts w:cs="Arial"/>
          <w:sz w:val="24"/>
          <w:szCs w:val="24"/>
        </w:rPr>
        <w:lastRenderedPageBreak/>
        <w:t xml:space="preserve">will help bring the strike to an end. It is good to have an interest </w:t>
      </w:r>
      <w:r w:rsidR="00585A1A">
        <w:rPr>
          <w:rFonts w:cs="Arial"/>
          <w:sz w:val="24"/>
          <w:szCs w:val="24"/>
        </w:rPr>
        <w:t>arbitrator</w:t>
      </w:r>
      <w:r w:rsidR="00250248">
        <w:rPr>
          <w:rFonts w:cs="Arial"/>
          <w:sz w:val="24"/>
          <w:szCs w:val="24"/>
        </w:rPr>
        <w:t xml:space="preserve"> in this option so that he or she can investigate the matter while at the same time hearing grievances</w:t>
      </w:r>
      <w:r w:rsidR="00C6259A">
        <w:rPr>
          <w:rFonts w:cs="Arial"/>
          <w:sz w:val="24"/>
          <w:szCs w:val="24"/>
        </w:rPr>
        <w:t xml:space="preserve"> and interests</w:t>
      </w:r>
      <w:r w:rsidR="00250248">
        <w:rPr>
          <w:rFonts w:cs="Arial"/>
          <w:sz w:val="24"/>
          <w:szCs w:val="24"/>
        </w:rPr>
        <w:t xml:space="preserve"> from all parties involved. </w:t>
      </w:r>
      <w:r w:rsidR="00F17C99">
        <w:rPr>
          <w:rFonts w:cs="Arial"/>
          <w:sz w:val="24"/>
          <w:szCs w:val="24"/>
        </w:rPr>
        <w:t xml:space="preserve">The parties involved will most likely put forth their more reasonable offer in hopes that theirs </w:t>
      </w:r>
      <w:r w:rsidR="00585A1A">
        <w:rPr>
          <w:rFonts w:cs="Arial"/>
          <w:sz w:val="24"/>
          <w:szCs w:val="24"/>
        </w:rPr>
        <w:t>will</w:t>
      </w:r>
      <w:r w:rsidR="00F17C99">
        <w:rPr>
          <w:rFonts w:cs="Arial"/>
          <w:sz w:val="24"/>
          <w:szCs w:val="24"/>
        </w:rPr>
        <w:t xml:space="preserve"> be picked. This will help in solving the st</w:t>
      </w:r>
      <w:r w:rsidR="00FC762E">
        <w:rPr>
          <w:rFonts w:cs="Arial"/>
          <w:sz w:val="24"/>
          <w:szCs w:val="24"/>
        </w:rPr>
        <w:t>rike issue since at long last, the arbitrator has to select one position the parties put forward.</w:t>
      </w:r>
    </w:p>
    <w:p w14:paraId="10E874FB" w14:textId="77777777" w:rsidR="00ED4D20" w:rsidRDefault="00ED4D20" w:rsidP="0008336F">
      <w:pPr>
        <w:pStyle w:val="NoSpacing"/>
        <w:rPr>
          <w:rFonts w:cs="Arial"/>
          <w:color w:val="C45911" w:themeColor="accent2" w:themeShade="BF"/>
          <w:sz w:val="24"/>
          <w:szCs w:val="24"/>
        </w:rPr>
      </w:pPr>
    </w:p>
    <w:p w14:paraId="4A464BE8" w14:textId="78A4782D" w:rsidR="0008336F" w:rsidRPr="0071683D" w:rsidRDefault="0008336F" w:rsidP="0008336F">
      <w:pPr>
        <w:pStyle w:val="NoSpacing"/>
        <w:rPr>
          <w:rFonts w:cstheme="minorHAnsi"/>
          <w:color w:val="C45911" w:themeColor="accent2" w:themeShade="BF"/>
          <w:sz w:val="24"/>
          <w:szCs w:val="24"/>
        </w:rPr>
      </w:pPr>
      <w:bookmarkStart w:id="1" w:name="_Hlk515890860"/>
      <w:r w:rsidRPr="0071683D">
        <w:rPr>
          <w:rFonts w:cstheme="minorHAnsi"/>
          <w:color w:val="C45911" w:themeColor="accent2" w:themeShade="BF"/>
          <w:sz w:val="24"/>
          <w:szCs w:val="24"/>
        </w:rPr>
        <w:t>#</w:t>
      </w:r>
      <w:r w:rsidR="00A65907">
        <w:rPr>
          <w:rFonts w:cstheme="minorHAnsi"/>
          <w:color w:val="C45911" w:themeColor="accent2" w:themeShade="BF"/>
          <w:sz w:val="24"/>
          <w:szCs w:val="24"/>
        </w:rPr>
        <w:t>6</w:t>
      </w:r>
      <w:r w:rsidRPr="0071683D">
        <w:rPr>
          <w:rFonts w:cstheme="minorHAnsi"/>
          <w:color w:val="C45911" w:themeColor="accent2" w:themeShade="BF"/>
          <w:sz w:val="24"/>
          <w:szCs w:val="24"/>
        </w:rPr>
        <w:t xml:space="preserve"> –</w:t>
      </w:r>
      <w:proofErr w:type="gramStart"/>
      <w:r w:rsidR="00A65907">
        <w:rPr>
          <w:rFonts w:cstheme="minorHAnsi"/>
          <w:color w:val="C45911" w:themeColor="accent2" w:themeShade="BF"/>
          <w:sz w:val="24"/>
          <w:szCs w:val="24"/>
        </w:rPr>
        <w:t>9</w:t>
      </w:r>
      <w:r w:rsidRPr="0071683D">
        <w:rPr>
          <w:rFonts w:cstheme="minorHAnsi"/>
          <w:color w:val="C45911" w:themeColor="accent2" w:themeShade="BF"/>
          <w:sz w:val="24"/>
          <w:szCs w:val="24"/>
        </w:rPr>
        <w:t xml:space="preserve">  -</w:t>
      </w:r>
      <w:proofErr w:type="gramEnd"/>
      <w:r w:rsidRPr="0071683D">
        <w:rPr>
          <w:rFonts w:cstheme="minorHAnsi"/>
          <w:color w:val="C45911" w:themeColor="accent2" w:themeShade="BF"/>
          <w:sz w:val="24"/>
          <w:szCs w:val="24"/>
        </w:rPr>
        <w:t xml:space="preserve"> After preliminary investigation, the Grievance Chairperson find</w:t>
      </w:r>
      <w:r>
        <w:rPr>
          <w:rFonts w:cstheme="minorHAnsi"/>
          <w:color w:val="C45911" w:themeColor="accent2" w:themeShade="BF"/>
          <w:sz w:val="24"/>
          <w:szCs w:val="24"/>
        </w:rPr>
        <w:t>s</w:t>
      </w:r>
      <w:r w:rsidRPr="0071683D">
        <w:rPr>
          <w:rFonts w:cstheme="minorHAnsi"/>
          <w:color w:val="C45911" w:themeColor="accent2" w:themeShade="BF"/>
          <w:sz w:val="24"/>
          <w:szCs w:val="24"/>
        </w:rPr>
        <w:t xml:space="preserve"> that the information about the termination dates each man gave seems accurate.  Use the information gathered in the meeting</w:t>
      </w:r>
      <w:r w:rsidR="0000004B">
        <w:rPr>
          <w:rFonts w:cstheme="minorHAnsi"/>
          <w:color w:val="C45911" w:themeColor="accent2" w:themeShade="BF"/>
          <w:sz w:val="24"/>
          <w:szCs w:val="24"/>
        </w:rPr>
        <w:t xml:space="preserve">s, </w:t>
      </w:r>
      <w:r w:rsidRPr="0071683D">
        <w:rPr>
          <w:rFonts w:cstheme="minorHAnsi"/>
          <w:color w:val="C45911" w:themeColor="accent2" w:themeShade="BF"/>
          <w:sz w:val="24"/>
          <w:szCs w:val="24"/>
        </w:rPr>
        <w:t>the contract provisions</w:t>
      </w:r>
      <w:r w:rsidR="0000004B">
        <w:rPr>
          <w:rFonts w:cstheme="minorHAnsi"/>
          <w:color w:val="C45911" w:themeColor="accent2" w:themeShade="BF"/>
          <w:sz w:val="24"/>
          <w:szCs w:val="24"/>
        </w:rPr>
        <w:t xml:space="preserve">, and the record of </w:t>
      </w:r>
      <w:r w:rsidR="0000004B" w:rsidRPr="003C209C">
        <w:rPr>
          <w:rFonts w:cstheme="minorHAnsi"/>
          <w:color w:val="C45911" w:themeColor="accent2" w:themeShade="BF"/>
          <w:sz w:val="24"/>
          <w:szCs w:val="24"/>
        </w:rPr>
        <w:t>dues</w:t>
      </w:r>
      <w:r w:rsidRPr="003C209C">
        <w:rPr>
          <w:rFonts w:cstheme="minorHAnsi"/>
          <w:color w:val="C45911" w:themeColor="accent2" w:themeShade="BF"/>
          <w:sz w:val="24"/>
          <w:szCs w:val="24"/>
        </w:rPr>
        <w:t xml:space="preserve"> as well as specific statutory provisions, terms and concepts covered in this course, to identify which, if any, of them is entitled to retain employment and whether the union is legally obligated</w:t>
      </w:r>
      <w:r w:rsidRPr="0071683D">
        <w:rPr>
          <w:rFonts w:cstheme="minorHAnsi"/>
          <w:color w:val="C45911" w:themeColor="accent2" w:themeShade="BF"/>
          <w:sz w:val="24"/>
          <w:szCs w:val="24"/>
        </w:rPr>
        <w:t xml:space="preserve"> to represent him in a grievance to restore his job.  The chart should help you organize the information you need.  For your answer, briefly state and </w:t>
      </w:r>
      <w:r w:rsidRPr="0071683D">
        <w:rPr>
          <w:rFonts w:cstheme="minorHAnsi"/>
          <w:color w:val="C45911" w:themeColor="accent2" w:themeShade="BF"/>
          <w:sz w:val="24"/>
          <w:szCs w:val="24"/>
          <w:u w:val="single"/>
        </w:rPr>
        <w:t>explain</w:t>
      </w:r>
      <w:r w:rsidRPr="0071683D">
        <w:rPr>
          <w:rFonts w:cstheme="minorHAnsi"/>
          <w:color w:val="C45911" w:themeColor="accent2" w:themeShade="BF"/>
          <w:sz w:val="24"/>
          <w:szCs w:val="24"/>
        </w:rPr>
        <w:t xml:space="preserve"> the response you w</w:t>
      </w:r>
      <w:r>
        <w:rPr>
          <w:rFonts w:cstheme="minorHAnsi"/>
          <w:color w:val="C45911" w:themeColor="accent2" w:themeShade="BF"/>
          <w:sz w:val="24"/>
          <w:szCs w:val="24"/>
        </w:rPr>
        <w:t>ould</w:t>
      </w:r>
      <w:r w:rsidRPr="0071683D">
        <w:rPr>
          <w:rFonts w:cstheme="minorHAnsi"/>
          <w:color w:val="C45911" w:themeColor="accent2" w:themeShade="BF"/>
          <w:sz w:val="24"/>
          <w:szCs w:val="24"/>
        </w:rPr>
        <w:t xml:space="preserve"> give to each of them.   The chart is just to help you organize your thinking. </w:t>
      </w:r>
    </w:p>
    <w:p w14:paraId="05DAEC56" w14:textId="77777777" w:rsidR="0008336F" w:rsidRPr="0071683D" w:rsidRDefault="0008336F" w:rsidP="0008336F">
      <w:pPr>
        <w:pStyle w:val="NoSpacing"/>
        <w:rPr>
          <w:rFonts w:cstheme="minorHAnsi"/>
          <w:color w:val="C45911" w:themeColor="accent2" w:themeShade="BF"/>
          <w:sz w:val="24"/>
          <w:szCs w:val="24"/>
        </w:rPr>
      </w:pPr>
    </w:p>
    <w:p w14:paraId="3AA945AE" w14:textId="77777777" w:rsidR="0008336F" w:rsidRPr="0071683D" w:rsidRDefault="0008336F" w:rsidP="0008336F">
      <w:pPr>
        <w:pStyle w:val="NoSpacing"/>
        <w:rPr>
          <w:rFonts w:cstheme="minorHAnsi"/>
          <w:color w:val="C45911" w:themeColor="accent2" w:themeShade="BF"/>
          <w:sz w:val="24"/>
          <w:szCs w:val="24"/>
        </w:rPr>
      </w:pPr>
      <w:r w:rsidRPr="0071683D">
        <w:rPr>
          <w:rFonts w:cstheme="minorHAnsi"/>
          <w:color w:val="C45911" w:themeColor="accent2" w:themeShade="BF"/>
          <w:sz w:val="24"/>
          <w:szCs w:val="24"/>
        </w:rPr>
        <w:t xml:space="preserve">Write concisely, </w:t>
      </w:r>
      <w:r w:rsidRPr="0062076A">
        <w:rPr>
          <w:rFonts w:cstheme="minorHAnsi"/>
          <w:color w:val="C45911" w:themeColor="accent2" w:themeShade="BF"/>
          <w:sz w:val="24"/>
          <w:szCs w:val="24"/>
          <w:u w:val="single"/>
        </w:rPr>
        <w:t>limiting the total answer for all 4 to a maximum of one page</w:t>
      </w:r>
      <w:r w:rsidRPr="0071683D">
        <w:rPr>
          <w:rFonts w:cstheme="minorHAnsi"/>
          <w:color w:val="C45911" w:themeColor="accent2" w:themeShade="BF"/>
          <w:sz w:val="24"/>
          <w:szCs w:val="24"/>
        </w:rPr>
        <w:t xml:space="preserve">.  Use APA to reference any borrowed material.  </w:t>
      </w:r>
    </w:p>
    <w:p w14:paraId="0AE30506" w14:textId="77777777" w:rsidR="0008336F" w:rsidRPr="0071683D" w:rsidRDefault="0008336F" w:rsidP="0008336F">
      <w:pPr>
        <w:pStyle w:val="NoSpacing"/>
        <w:rPr>
          <w:rFonts w:cstheme="minorHAnsi"/>
          <w:color w:val="C45911" w:themeColor="accent2" w:themeShade="BF"/>
          <w:sz w:val="24"/>
          <w:szCs w:val="24"/>
        </w:rPr>
      </w:pPr>
      <w:bookmarkStart w:id="2" w:name="_Hlk515890884"/>
      <w:bookmarkEnd w:id="1"/>
    </w:p>
    <w:p w14:paraId="42445E5E" w14:textId="77777777" w:rsidR="0008336F" w:rsidRPr="0071683D" w:rsidRDefault="0008336F" w:rsidP="0008336F">
      <w:pPr>
        <w:pStyle w:val="NoSpacing"/>
        <w:rPr>
          <w:rFonts w:cstheme="minorHAnsi"/>
          <w:color w:val="C45911" w:themeColor="accent2" w:themeShade="BF"/>
          <w:sz w:val="24"/>
          <w:szCs w:val="24"/>
        </w:rPr>
      </w:pPr>
    </w:p>
    <w:tbl>
      <w:tblPr>
        <w:tblStyle w:val="TableGrid"/>
        <w:tblW w:w="0" w:type="auto"/>
        <w:tblLook w:val="04A0" w:firstRow="1" w:lastRow="0" w:firstColumn="1" w:lastColumn="0" w:noHBand="0" w:noVBand="1"/>
      </w:tblPr>
      <w:tblGrid>
        <w:gridCol w:w="400"/>
        <w:gridCol w:w="903"/>
        <w:gridCol w:w="1596"/>
        <w:gridCol w:w="1897"/>
        <w:gridCol w:w="1433"/>
        <w:gridCol w:w="3121"/>
      </w:tblGrid>
      <w:tr w:rsidR="0079026B" w:rsidRPr="0071683D" w14:paraId="0C71BD8B" w14:textId="77777777" w:rsidTr="006D3459">
        <w:tc>
          <w:tcPr>
            <w:tcW w:w="0" w:type="auto"/>
          </w:tcPr>
          <w:p w14:paraId="53E515E9"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16867CB7" w14:textId="77777777" w:rsidR="0008336F" w:rsidRPr="0071683D" w:rsidRDefault="0008336F" w:rsidP="006D3459">
            <w:pPr>
              <w:pStyle w:val="NoSpacing"/>
              <w:rPr>
                <w:rFonts w:cstheme="minorHAnsi"/>
                <w:color w:val="C45911" w:themeColor="accent2" w:themeShade="BF"/>
                <w:sz w:val="24"/>
                <w:szCs w:val="24"/>
              </w:rPr>
            </w:pPr>
          </w:p>
        </w:tc>
        <w:tc>
          <w:tcPr>
            <w:tcW w:w="0" w:type="auto"/>
          </w:tcPr>
          <w:p w14:paraId="406B2FA1"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Was he illegally terminated?</w:t>
            </w:r>
          </w:p>
        </w:tc>
        <w:tc>
          <w:tcPr>
            <w:tcW w:w="0" w:type="auto"/>
          </w:tcPr>
          <w:p w14:paraId="6B0F0156"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c>
          <w:tcPr>
            <w:tcW w:w="0" w:type="auto"/>
          </w:tcPr>
          <w:p w14:paraId="39B335E1" w14:textId="5FEE5568" w:rsidR="0008336F" w:rsidRPr="0071683D" w:rsidRDefault="005463BF" w:rsidP="006D3459">
            <w:pPr>
              <w:pStyle w:val="NoSpacing"/>
              <w:rPr>
                <w:rFonts w:cstheme="minorHAnsi"/>
                <w:color w:val="C45911" w:themeColor="accent2" w:themeShade="BF"/>
                <w:sz w:val="24"/>
                <w:szCs w:val="24"/>
              </w:rPr>
            </w:pPr>
            <w:r>
              <w:rPr>
                <w:rFonts w:cstheme="minorHAnsi"/>
                <w:color w:val="C45911" w:themeColor="accent2" w:themeShade="BF"/>
                <w:sz w:val="24"/>
                <w:szCs w:val="24"/>
              </w:rPr>
              <w:t>Legally, m</w:t>
            </w:r>
            <w:r w:rsidR="0008336F" w:rsidRPr="0071683D">
              <w:rPr>
                <w:rFonts w:cstheme="minorHAnsi"/>
                <w:color w:val="C45911" w:themeColor="accent2" w:themeShade="BF"/>
                <w:sz w:val="24"/>
                <w:szCs w:val="24"/>
              </w:rPr>
              <w:t>ust the union represent him?</w:t>
            </w:r>
          </w:p>
        </w:tc>
        <w:tc>
          <w:tcPr>
            <w:tcW w:w="0" w:type="auto"/>
          </w:tcPr>
          <w:p w14:paraId="2B26D979"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Why?</w:t>
            </w:r>
          </w:p>
        </w:tc>
      </w:tr>
      <w:tr w:rsidR="0079026B" w:rsidRPr="0071683D" w14:paraId="2A7CD727" w14:textId="77777777" w:rsidTr="006D3459">
        <w:tc>
          <w:tcPr>
            <w:tcW w:w="0" w:type="auto"/>
          </w:tcPr>
          <w:p w14:paraId="02813506" w14:textId="66039CFD"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6</w:t>
            </w:r>
            <w:r w:rsidR="0008336F" w:rsidRPr="0071683D">
              <w:rPr>
                <w:rFonts w:cstheme="minorHAnsi"/>
                <w:color w:val="C45911" w:themeColor="accent2" w:themeShade="BF"/>
                <w:sz w:val="24"/>
                <w:szCs w:val="24"/>
              </w:rPr>
              <w:t>.</w:t>
            </w:r>
          </w:p>
        </w:tc>
        <w:tc>
          <w:tcPr>
            <w:tcW w:w="0" w:type="auto"/>
          </w:tcPr>
          <w:p w14:paraId="31DBCB25"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Marley</w:t>
            </w:r>
          </w:p>
        </w:tc>
        <w:tc>
          <w:tcPr>
            <w:tcW w:w="0" w:type="auto"/>
          </w:tcPr>
          <w:p w14:paraId="580D2B7A" w14:textId="59A28306" w:rsidR="0008336F" w:rsidRPr="0071683D" w:rsidRDefault="00C17D79" w:rsidP="006D3459">
            <w:pPr>
              <w:pStyle w:val="NoSpacing"/>
              <w:rPr>
                <w:rFonts w:cstheme="minorHAnsi"/>
                <w:color w:val="C45911" w:themeColor="accent2" w:themeShade="BF"/>
                <w:sz w:val="24"/>
                <w:szCs w:val="24"/>
              </w:rPr>
            </w:pPr>
            <w:r>
              <w:rPr>
                <w:rFonts w:cstheme="minorHAnsi"/>
                <w:color w:val="C45911" w:themeColor="accent2" w:themeShade="BF"/>
                <w:sz w:val="24"/>
                <w:szCs w:val="24"/>
              </w:rPr>
              <w:t>Yes, he was illegally terminated</w:t>
            </w:r>
          </w:p>
        </w:tc>
        <w:tc>
          <w:tcPr>
            <w:tcW w:w="0" w:type="auto"/>
          </w:tcPr>
          <w:p w14:paraId="0C49BA6B" w14:textId="1F6A4697" w:rsidR="0008336F" w:rsidRPr="0071683D" w:rsidRDefault="00C17D79" w:rsidP="006D3459">
            <w:pPr>
              <w:pStyle w:val="NoSpacing"/>
              <w:rPr>
                <w:rFonts w:cstheme="minorHAnsi"/>
                <w:color w:val="C45911" w:themeColor="accent2" w:themeShade="BF"/>
                <w:sz w:val="24"/>
                <w:szCs w:val="24"/>
              </w:rPr>
            </w:pPr>
            <w:r>
              <w:rPr>
                <w:rFonts w:cstheme="minorHAnsi"/>
                <w:color w:val="C45911" w:themeColor="accent2" w:themeShade="BF"/>
                <w:sz w:val="24"/>
                <w:szCs w:val="24"/>
              </w:rPr>
              <w:t>He was promised a permanent job</w:t>
            </w:r>
          </w:p>
        </w:tc>
        <w:tc>
          <w:tcPr>
            <w:tcW w:w="0" w:type="auto"/>
          </w:tcPr>
          <w:p w14:paraId="03815F36" w14:textId="4B22D450" w:rsidR="0008336F" w:rsidRPr="0071683D" w:rsidRDefault="00C17D79" w:rsidP="006D3459">
            <w:pPr>
              <w:pStyle w:val="NoSpacing"/>
              <w:rPr>
                <w:rFonts w:cstheme="minorHAnsi"/>
                <w:color w:val="C45911" w:themeColor="accent2" w:themeShade="BF"/>
                <w:sz w:val="24"/>
                <w:szCs w:val="24"/>
              </w:rPr>
            </w:pPr>
            <w:r>
              <w:rPr>
                <w:rFonts w:cstheme="minorHAnsi"/>
                <w:color w:val="C45911" w:themeColor="accent2" w:themeShade="BF"/>
                <w:sz w:val="24"/>
                <w:szCs w:val="24"/>
              </w:rPr>
              <w:t>yes</w:t>
            </w:r>
          </w:p>
        </w:tc>
        <w:tc>
          <w:tcPr>
            <w:tcW w:w="0" w:type="auto"/>
          </w:tcPr>
          <w:p w14:paraId="152E40E9" w14:textId="17CF11A7" w:rsidR="0008336F" w:rsidRPr="0071683D" w:rsidRDefault="00C17D79" w:rsidP="006D3459">
            <w:pPr>
              <w:pStyle w:val="NoSpacing"/>
              <w:rPr>
                <w:rFonts w:cstheme="minorHAnsi"/>
                <w:color w:val="C45911" w:themeColor="accent2" w:themeShade="BF"/>
                <w:sz w:val="24"/>
                <w:szCs w:val="24"/>
              </w:rPr>
            </w:pPr>
            <w:r>
              <w:rPr>
                <w:rFonts w:cstheme="minorHAnsi"/>
                <w:color w:val="C45911" w:themeColor="accent2" w:themeShade="BF"/>
                <w:sz w:val="24"/>
                <w:szCs w:val="24"/>
              </w:rPr>
              <w:t>He became a member of the union by default since he met the requirements of Article II, Section 2</w:t>
            </w:r>
          </w:p>
        </w:tc>
      </w:tr>
      <w:tr w:rsidR="0079026B" w:rsidRPr="0071683D" w14:paraId="2088251A" w14:textId="77777777" w:rsidTr="006D3459">
        <w:tc>
          <w:tcPr>
            <w:tcW w:w="0" w:type="auto"/>
          </w:tcPr>
          <w:p w14:paraId="1256C8F7" w14:textId="311A160C"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7</w:t>
            </w:r>
            <w:r w:rsidR="0008336F" w:rsidRPr="0071683D">
              <w:rPr>
                <w:rFonts w:cstheme="minorHAnsi"/>
                <w:color w:val="C45911" w:themeColor="accent2" w:themeShade="BF"/>
                <w:sz w:val="24"/>
                <w:szCs w:val="24"/>
              </w:rPr>
              <w:t>.</w:t>
            </w:r>
          </w:p>
        </w:tc>
        <w:tc>
          <w:tcPr>
            <w:tcW w:w="0" w:type="auto"/>
          </w:tcPr>
          <w:p w14:paraId="26685E62"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Juan</w:t>
            </w:r>
          </w:p>
        </w:tc>
        <w:tc>
          <w:tcPr>
            <w:tcW w:w="0" w:type="auto"/>
          </w:tcPr>
          <w:p w14:paraId="0CF9A75A" w14:textId="0CE81F84" w:rsidR="0008336F" w:rsidRPr="0071683D" w:rsidRDefault="00F33485" w:rsidP="006D3459">
            <w:pPr>
              <w:pStyle w:val="NoSpacing"/>
              <w:rPr>
                <w:rFonts w:cstheme="minorHAnsi"/>
                <w:color w:val="C45911" w:themeColor="accent2" w:themeShade="BF"/>
                <w:sz w:val="24"/>
                <w:szCs w:val="24"/>
              </w:rPr>
            </w:pPr>
            <w:r>
              <w:rPr>
                <w:rFonts w:cstheme="minorHAnsi"/>
                <w:color w:val="C45911" w:themeColor="accent2" w:themeShade="BF"/>
                <w:sz w:val="24"/>
                <w:szCs w:val="24"/>
              </w:rPr>
              <w:t>He was legally terminated.</w:t>
            </w:r>
          </w:p>
        </w:tc>
        <w:tc>
          <w:tcPr>
            <w:tcW w:w="0" w:type="auto"/>
          </w:tcPr>
          <w:p w14:paraId="6095E1B0" w14:textId="14DE9444" w:rsidR="0008336F" w:rsidRPr="0071683D" w:rsidRDefault="0079026B" w:rsidP="006D3459">
            <w:pPr>
              <w:pStyle w:val="NoSpacing"/>
              <w:rPr>
                <w:rFonts w:cstheme="minorHAnsi"/>
                <w:color w:val="C45911" w:themeColor="accent2" w:themeShade="BF"/>
                <w:sz w:val="24"/>
                <w:szCs w:val="24"/>
              </w:rPr>
            </w:pPr>
            <w:r>
              <w:rPr>
                <w:rFonts w:cstheme="minorHAnsi"/>
                <w:color w:val="C45911" w:themeColor="accent2" w:themeShade="BF"/>
                <w:sz w:val="24"/>
                <w:szCs w:val="24"/>
              </w:rPr>
              <w:t>There was no agreement that the company would offer him a permanent job</w:t>
            </w:r>
          </w:p>
        </w:tc>
        <w:tc>
          <w:tcPr>
            <w:tcW w:w="0" w:type="auto"/>
          </w:tcPr>
          <w:p w14:paraId="71000D67" w14:textId="5A998611" w:rsidR="0008336F" w:rsidRPr="0071683D" w:rsidRDefault="00374734" w:rsidP="006D3459">
            <w:pPr>
              <w:pStyle w:val="NoSpacing"/>
              <w:rPr>
                <w:rFonts w:cstheme="minorHAnsi"/>
                <w:color w:val="C45911" w:themeColor="accent2" w:themeShade="BF"/>
                <w:sz w:val="24"/>
                <w:szCs w:val="24"/>
              </w:rPr>
            </w:pPr>
            <w:r>
              <w:rPr>
                <w:rFonts w:cstheme="minorHAnsi"/>
                <w:color w:val="C45911" w:themeColor="accent2" w:themeShade="BF"/>
                <w:sz w:val="24"/>
                <w:szCs w:val="24"/>
              </w:rPr>
              <w:t xml:space="preserve">Yes </w:t>
            </w:r>
          </w:p>
        </w:tc>
        <w:tc>
          <w:tcPr>
            <w:tcW w:w="0" w:type="auto"/>
          </w:tcPr>
          <w:p w14:paraId="2D69ED51" w14:textId="77777777" w:rsidR="00374734" w:rsidRPr="00374734" w:rsidRDefault="00374734" w:rsidP="00374734">
            <w:pPr>
              <w:pStyle w:val="NoSpacing"/>
              <w:rPr>
                <w:color w:val="C45911" w:themeColor="accent2" w:themeShade="BF"/>
              </w:rPr>
            </w:pPr>
            <w:r w:rsidRPr="00374734">
              <w:rPr>
                <w:rFonts w:cs="Arial"/>
                <w:color w:val="C45911" w:themeColor="accent2" w:themeShade="BF"/>
                <w:sz w:val="24"/>
                <w:szCs w:val="24"/>
              </w:rPr>
              <w:t>Section 2 of article II states that any worker who joined the company and transferred into the bargaining unit after the effective date of this agreement shall become a member of the union.</w:t>
            </w:r>
          </w:p>
          <w:p w14:paraId="2A0F1AE9" w14:textId="77777777" w:rsidR="0008336F" w:rsidRPr="0071683D" w:rsidRDefault="0008336F" w:rsidP="006D3459">
            <w:pPr>
              <w:pStyle w:val="NoSpacing"/>
              <w:rPr>
                <w:rFonts w:cstheme="minorHAnsi"/>
                <w:color w:val="C45911" w:themeColor="accent2" w:themeShade="BF"/>
                <w:sz w:val="24"/>
                <w:szCs w:val="24"/>
              </w:rPr>
            </w:pPr>
          </w:p>
        </w:tc>
      </w:tr>
      <w:tr w:rsidR="0079026B" w:rsidRPr="0071683D" w14:paraId="21B8337F" w14:textId="77777777" w:rsidTr="006D3459">
        <w:tc>
          <w:tcPr>
            <w:tcW w:w="0" w:type="auto"/>
          </w:tcPr>
          <w:p w14:paraId="220422B9" w14:textId="52CA4C78" w:rsidR="0008336F" w:rsidRPr="0071683D" w:rsidRDefault="00A65907" w:rsidP="006D3459">
            <w:pPr>
              <w:pStyle w:val="NoSpacing"/>
              <w:rPr>
                <w:rFonts w:cstheme="minorHAnsi"/>
                <w:color w:val="C45911" w:themeColor="accent2" w:themeShade="BF"/>
                <w:sz w:val="24"/>
                <w:szCs w:val="24"/>
              </w:rPr>
            </w:pPr>
            <w:r>
              <w:rPr>
                <w:rFonts w:cstheme="minorHAnsi"/>
                <w:color w:val="C45911" w:themeColor="accent2" w:themeShade="BF"/>
                <w:sz w:val="24"/>
                <w:szCs w:val="24"/>
              </w:rPr>
              <w:t>8</w:t>
            </w:r>
            <w:r w:rsidR="0008336F" w:rsidRPr="0071683D">
              <w:rPr>
                <w:rFonts w:cstheme="minorHAnsi"/>
                <w:color w:val="C45911" w:themeColor="accent2" w:themeShade="BF"/>
                <w:sz w:val="24"/>
                <w:szCs w:val="24"/>
              </w:rPr>
              <w:t>.</w:t>
            </w:r>
          </w:p>
        </w:tc>
        <w:tc>
          <w:tcPr>
            <w:tcW w:w="0" w:type="auto"/>
          </w:tcPr>
          <w:p w14:paraId="13B4E99A" w14:textId="77777777" w:rsidR="0008336F" w:rsidRPr="0071683D" w:rsidRDefault="0008336F" w:rsidP="006D3459">
            <w:pPr>
              <w:pStyle w:val="NoSpacing"/>
              <w:rPr>
                <w:rFonts w:cstheme="minorHAnsi"/>
                <w:color w:val="C45911" w:themeColor="accent2" w:themeShade="BF"/>
                <w:sz w:val="24"/>
                <w:szCs w:val="24"/>
              </w:rPr>
            </w:pPr>
            <w:r w:rsidRPr="0071683D">
              <w:rPr>
                <w:rFonts w:cstheme="minorHAnsi"/>
                <w:color w:val="C45911" w:themeColor="accent2" w:themeShade="BF"/>
                <w:sz w:val="24"/>
                <w:szCs w:val="24"/>
              </w:rPr>
              <w:t>Rich</w:t>
            </w:r>
          </w:p>
        </w:tc>
        <w:tc>
          <w:tcPr>
            <w:tcW w:w="0" w:type="auto"/>
          </w:tcPr>
          <w:p w14:paraId="1E727CFC" w14:textId="1CF41F41" w:rsidR="0008336F" w:rsidRPr="0071683D" w:rsidRDefault="007F58A6" w:rsidP="006D3459">
            <w:pPr>
              <w:pStyle w:val="NoSpacing"/>
              <w:rPr>
                <w:rFonts w:cstheme="minorHAnsi"/>
                <w:color w:val="C45911" w:themeColor="accent2" w:themeShade="BF"/>
                <w:sz w:val="24"/>
                <w:szCs w:val="24"/>
              </w:rPr>
            </w:pPr>
            <w:r>
              <w:rPr>
                <w:rFonts w:cstheme="minorHAnsi"/>
                <w:color w:val="C45911" w:themeColor="accent2" w:themeShade="BF"/>
                <w:sz w:val="24"/>
                <w:szCs w:val="24"/>
              </w:rPr>
              <w:t>Terminated illegally.</w:t>
            </w:r>
          </w:p>
        </w:tc>
        <w:tc>
          <w:tcPr>
            <w:tcW w:w="0" w:type="auto"/>
          </w:tcPr>
          <w:p w14:paraId="29318054" w14:textId="0DC3113C" w:rsidR="0008336F" w:rsidRPr="0071683D" w:rsidRDefault="007F58A6" w:rsidP="006D3459">
            <w:pPr>
              <w:pStyle w:val="NoSpacing"/>
              <w:rPr>
                <w:rFonts w:cstheme="minorHAnsi"/>
                <w:color w:val="C45911" w:themeColor="accent2" w:themeShade="BF"/>
                <w:sz w:val="24"/>
                <w:szCs w:val="24"/>
              </w:rPr>
            </w:pPr>
            <w:r>
              <w:rPr>
                <w:rFonts w:cstheme="minorHAnsi"/>
                <w:color w:val="C45911" w:themeColor="accent2" w:themeShade="BF"/>
                <w:sz w:val="24"/>
                <w:szCs w:val="24"/>
              </w:rPr>
              <w:t>Was promised to a permanent job</w:t>
            </w:r>
          </w:p>
        </w:tc>
        <w:tc>
          <w:tcPr>
            <w:tcW w:w="0" w:type="auto"/>
          </w:tcPr>
          <w:p w14:paraId="6B14D381" w14:textId="6B124BE0" w:rsidR="0008336F" w:rsidRPr="0071683D" w:rsidRDefault="00DD2296" w:rsidP="006D3459">
            <w:pPr>
              <w:pStyle w:val="NoSpacing"/>
              <w:rPr>
                <w:rFonts w:cstheme="minorHAnsi"/>
                <w:color w:val="C45911" w:themeColor="accent2" w:themeShade="BF"/>
                <w:sz w:val="24"/>
                <w:szCs w:val="24"/>
              </w:rPr>
            </w:pPr>
            <w:r>
              <w:rPr>
                <w:rFonts w:cstheme="minorHAnsi"/>
                <w:color w:val="C45911" w:themeColor="accent2" w:themeShade="BF"/>
                <w:sz w:val="24"/>
                <w:szCs w:val="24"/>
              </w:rPr>
              <w:t>Y</w:t>
            </w:r>
            <w:r w:rsidR="007F58A6">
              <w:rPr>
                <w:rFonts w:cstheme="minorHAnsi"/>
                <w:color w:val="C45911" w:themeColor="accent2" w:themeShade="BF"/>
                <w:sz w:val="24"/>
                <w:szCs w:val="24"/>
              </w:rPr>
              <w:t>es</w:t>
            </w:r>
            <w:r>
              <w:rPr>
                <w:rFonts w:cstheme="minorHAnsi"/>
                <w:color w:val="C45911" w:themeColor="accent2" w:themeShade="BF"/>
                <w:sz w:val="24"/>
                <w:szCs w:val="24"/>
              </w:rPr>
              <w:t xml:space="preserve"> </w:t>
            </w:r>
          </w:p>
        </w:tc>
        <w:tc>
          <w:tcPr>
            <w:tcW w:w="0" w:type="auto"/>
          </w:tcPr>
          <w:p w14:paraId="1902F686" w14:textId="6C4CFA0C" w:rsidR="0008336F" w:rsidRPr="0071683D" w:rsidRDefault="007F58A6" w:rsidP="006D3459">
            <w:pPr>
              <w:pStyle w:val="NoSpacing"/>
              <w:rPr>
                <w:rFonts w:cstheme="minorHAnsi"/>
                <w:color w:val="C45911" w:themeColor="accent2" w:themeShade="BF"/>
                <w:sz w:val="24"/>
                <w:szCs w:val="24"/>
              </w:rPr>
            </w:pPr>
            <w:r>
              <w:rPr>
                <w:rFonts w:cstheme="minorHAnsi"/>
                <w:color w:val="C45911" w:themeColor="accent2" w:themeShade="BF"/>
                <w:sz w:val="24"/>
                <w:szCs w:val="24"/>
              </w:rPr>
              <w:t>He became a member of the union by default since he met the requirements of Article II, Section 2</w:t>
            </w:r>
          </w:p>
        </w:tc>
      </w:tr>
      <w:tr w:rsidR="00DD2296" w:rsidRPr="0071683D" w14:paraId="0D012CC4" w14:textId="77777777" w:rsidTr="006D3459">
        <w:tc>
          <w:tcPr>
            <w:tcW w:w="0" w:type="auto"/>
          </w:tcPr>
          <w:p w14:paraId="329C472F" w14:textId="78D7F08C" w:rsidR="00DD2296" w:rsidRPr="0071683D" w:rsidRDefault="00DD2296" w:rsidP="00DD2296">
            <w:pPr>
              <w:pStyle w:val="NoSpacing"/>
              <w:rPr>
                <w:rFonts w:cstheme="minorHAnsi"/>
                <w:color w:val="C45911" w:themeColor="accent2" w:themeShade="BF"/>
                <w:sz w:val="24"/>
                <w:szCs w:val="24"/>
              </w:rPr>
            </w:pPr>
            <w:r>
              <w:rPr>
                <w:rFonts w:cstheme="minorHAnsi"/>
                <w:color w:val="C45911" w:themeColor="accent2" w:themeShade="BF"/>
                <w:sz w:val="24"/>
                <w:szCs w:val="24"/>
              </w:rPr>
              <w:t>9</w:t>
            </w:r>
            <w:r w:rsidRPr="0071683D">
              <w:rPr>
                <w:rFonts w:cstheme="minorHAnsi"/>
                <w:color w:val="C45911" w:themeColor="accent2" w:themeShade="BF"/>
                <w:sz w:val="24"/>
                <w:szCs w:val="24"/>
              </w:rPr>
              <w:t>.</w:t>
            </w:r>
          </w:p>
        </w:tc>
        <w:tc>
          <w:tcPr>
            <w:tcW w:w="0" w:type="auto"/>
          </w:tcPr>
          <w:p w14:paraId="3063AAD2" w14:textId="77777777" w:rsidR="00DD2296" w:rsidRPr="0071683D" w:rsidRDefault="00DD2296" w:rsidP="00DD2296">
            <w:pPr>
              <w:pStyle w:val="NoSpacing"/>
              <w:rPr>
                <w:rFonts w:cstheme="minorHAnsi"/>
                <w:color w:val="C45911" w:themeColor="accent2" w:themeShade="BF"/>
                <w:sz w:val="24"/>
                <w:szCs w:val="24"/>
              </w:rPr>
            </w:pPr>
            <w:r w:rsidRPr="0071683D">
              <w:rPr>
                <w:rFonts w:cstheme="minorHAnsi"/>
                <w:color w:val="C45911" w:themeColor="accent2" w:themeShade="BF"/>
                <w:sz w:val="24"/>
                <w:szCs w:val="24"/>
              </w:rPr>
              <w:t>Frank</w:t>
            </w:r>
          </w:p>
        </w:tc>
        <w:tc>
          <w:tcPr>
            <w:tcW w:w="0" w:type="auto"/>
          </w:tcPr>
          <w:p w14:paraId="7A9CFE78" w14:textId="2D14DF0E" w:rsidR="00DD2296" w:rsidRPr="0071683D" w:rsidRDefault="00DD2296" w:rsidP="00DD2296">
            <w:pPr>
              <w:pStyle w:val="NoSpacing"/>
              <w:rPr>
                <w:rFonts w:cstheme="minorHAnsi"/>
                <w:color w:val="C45911" w:themeColor="accent2" w:themeShade="BF"/>
                <w:sz w:val="24"/>
                <w:szCs w:val="24"/>
              </w:rPr>
            </w:pPr>
            <w:r>
              <w:rPr>
                <w:rFonts w:cstheme="minorHAnsi"/>
                <w:color w:val="C45911" w:themeColor="accent2" w:themeShade="BF"/>
                <w:sz w:val="24"/>
                <w:szCs w:val="24"/>
              </w:rPr>
              <w:t>legally</w:t>
            </w:r>
          </w:p>
        </w:tc>
        <w:tc>
          <w:tcPr>
            <w:tcW w:w="0" w:type="auto"/>
          </w:tcPr>
          <w:p w14:paraId="73DB4D08" w14:textId="1D7EF56E" w:rsidR="00DD2296" w:rsidRPr="0071683D" w:rsidRDefault="00DD2296" w:rsidP="00DD2296">
            <w:pPr>
              <w:pStyle w:val="NoSpacing"/>
              <w:rPr>
                <w:rFonts w:cstheme="minorHAnsi"/>
                <w:color w:val="C45911" w:themeColor="accent2" w:themeShade="BF"/>
                <w:sz w:val="24"/>
                <w:szCs w:val="24"/>
              </w:rPr>
            </w:pPr>
            <w:r>
              <w:rPr>
                <w:rFonts w:cstheme="minorHAnsi"/>
                <w:color w:val="C45911" w:themeColor="accent2" w:themeShade="BF"/>
                <w:sz w:val="24"/>
                <w:szCs w:val="24"/>
              </w:rPr>
              <w:t>No agreement for a permanent job</w:t>
            </w:r>
          </w:p>
        </w:tc>
        <w:tc>
          <w:tcPr>
            <w:tcW w:w="0" w:type="auto"/>
          </w:tcPr>
          <w:p w14:paraId="3F272D75" w14:textId="30B45998" w:rsidR="00DD2296" w:rsidRPr="0071683D" w:rsidRDefault="00DD2296" w:rsidP="00DD2296">
            <w:pPr>
              <w:pStyle w:val="NoSpacing"/>
              <w:rPr>
                <w:rFonts w:cstheme="minorHAnsi"/>
                <w:color w:val="C45911" w:themeColor="accent2" w:themeShade="BF"/>
                <w:sz w:val="24"/>
                <w:szCs w:val="24"/>
              </w:rPr>
            </w:pPr>
            <w:r>
              <w:rPr>
                <w:rFonts w:cstheme="minorHAnsi"/>
                <w:color w:val="C45911" w:themeColor="accent2" w:themeShade="BF"/>
                <w:sz w:val="24"/>
                <w:szCs w:val="24"/>
              </w:rPr>
              <w:t xml:space="preserve">Yes </w:t>
            </w:r>
          </w:p>
        </w:tc>
        <w:tc>
          <w:tcPr>
            <w:tcW w:w="0" w:type="auto"/>
          </w:tcPr>
          <w:p w14:paraId="7E9DBF8E" w14:textId="77777777" w:rsidR="00DD2296" w:rsidRPr="00374734" w:rsidRDefault="00DD2296" w:rsidP="00DD2296">
            <w:pPr>
              <w:pStyle w:val="NoSpacing"/>
              <w:rPr>
                <w:color w:val="C45911" w:themeColor="accent2" w:themeShade="BF"/>
              </w:rPr>
            </w:pPr>
            <w:r w:rsidRPr="00374734">
              <w:rPr>
                <w:rFonts w:cs="Arial"/>
                <w:color w:val="C45911" w:themeColor="accent2" w:themeShade="BF"/>
                <w:sz w:val="24"/>
                <w:szCs w:val="24"/>
              </w:rPr>
              <w:t xml:space="preserve">Section 2 of article II states that any worker who joined the company and transferred into the bargaining unit after </w:t>
            </w:r>
            <w:r w:rsidRPr="00374734">
              <w:rPr>
                <w:rFonts w:cs="Arial"/>
                <w:color w:val="C45911" w:themeColor="accent2" w:themeShade="BF"/>
                <w:sz w:val="24"/>
                <w:szCs w:val="24"/>
              </w:rPr>
              <w:lastRenderedPageBreak/>
              <w:t>the effective date of this agreement shall become a member of the union.</w:t>
            </w:r>
          </w:p>
          <w:p w14:paraId="5D07BD97" w14:textId="77777777" w:rsidR="00DD2296" w:rsidRPr="0071683D" w:rsidRDefault="00DD2296" w:rsidP="00DD2296">
            <w:pPr>
              <w:pStyle w:val="NoSpacing"/>
              <w:rPr>
                <w:rFonts w:cstheme="minorHAnsi"/>
                <w:color w:val="C45911" w:themeColor="accent2" w:themeShade="BF"/>
                <w:sz w:val="24"/>
                <w:szCs w:val="24"/>
              </w:rPr>
            </w:pPr>
          </w:p>
        </w:tc>
      </w:tr>
    </w:tbl>
    <w:p w14:paraId="011F05B1" w14:textId="77777777" w:rsidR="0008336F" w:rsidRPr="0071683D" w:rsidRDefault="0008336F" w:rsidP="0008336F">
      <w:pPr>
        <w:pStyle w:val="NoSpacing"/>
        <w:rPr>
          <w:rFonts w:cstheme="minorHAnsi"/>
          <w:sz w:val="24"/>
          <w:szCs w:val="24"/>
        </w:rPr>
      </w:pPr>
    </w:p>
    <w:bookmarkEnd w:id="2"/>
    <w:p w14:paraId="4DDDE69D" w14:textId="0310D351" w:rsidR="0008336F" w:rsidRDefault="00F1132A" w:rsidP="0008336F">
      <w:pPr>
        <w:pStyle w:val="NoSpacing"/>
        <w:rPr>
          <w:rFonts w:cs="Arial"/>
          <w:sz w:val="24"/>
          <w:szCs w:val="24"/>
        </w:rPr>
      </w:pPr>
      <w:r>
        <w:rPr>
          <w:rFonts w:cs="Arial"/>
          <w:sz w:val="24"/>
          <w:szCs w:val="24"/>
        </w:rPr>
        <w:t>Answer:</w:t>
      </w:r>
    </w:p>
    <w:p w14:paraId="2ACCE737" w14:textId="60301D40" w:rsidR="00580A95" w:rsidRPr="00A04DE1" w:rsidRDefault="00B54058" w:rsidP="0008336F">
      <w:pPr>
        <w:pStyle w:val="NoSpacing"/>
      </w:pPr>
      <w:r>
        <w:rPr>
          <w:rFonts w:cs="Arial"/>
          <w:sz w:val="24"/>
          <w:szCs w:val="24"/>
        </w:rPr>
        <w:t xml:space="preserve">The RST Company terminated </w:t>
      </w:r>
      <w:r w:rsidR="009804C7">
        <w:rPr>
          <w:rFonts w:cs="Arial"/>
          <w:sz w:val="24"/>
          <w:szCs w:val="24"/>
        </w:rPr>
        <w:t>Marley’s</w:t>
      </w:r>
      <w:r>
        <w:rPr>
          <w:rFonts w:cs="Arial"/>
          <w:sz w:val="24"/>
          <w:szCs w:val="24"/>
        </w:rPr>
        <w:t xml:space="preserve"> employment contract illegally. </w:t>
      </w:r>
      <w:r w:rsidR="008035A6">
        <w:rPr>
          <w:rFonts w:cs="Arial"/>
          <w:sz w:val="24"/>
          <w:szCs w:val="24"/>
        </w:rPr>
        <w:t xml:space="preserve">During the time of employment, the HR promised him that he will keep the job even after the strike was over. </w:t>
      </w:r>
      <w:r w:rsidR="00FE567B">
        <w:rPr>
          <w:rFonts w:cs="Arial"/>
          <w:sz w:val="24"/>
          <w:szCs w:val="24"/>
        </w:rPr>
        <w:t xml:space="preserve">The Company had also earlier asserted that the jobs that had been filled by strike replacements (new hires) to replace striking employees will not be considered as vacancies to be filled by the returning strikers. The vacancies filled by the strike replacements will be considered as </w:t>
      </w:r>
      <w:r w:rsidR="00D7718A">
        <w:rPr>
          <w:rFonts w:cs="Arial"/>
          <w:sz w:val="24"/>
          <w:szCs w:val="24"/>
        </w:rPr>
        <w:t xml:space="preserve">open vacancies for the returning strikers when they </w:t>
      </w:r>
      <w:r w:rsidR="007D4F53">
        <w:rPr>
          <w:rFonts w:cs="Arial"/>
          <w:sz w:val="24"/>
          <w:szCs w:val="24"/>
        </w:rPr>
        <w:t>the jobs are vacated by the strike replacements.</w:t>
      </w:r>
      <w:r w:rsidR="00FA449B">
        <w:rPr>
          <w:rFonts w:cs="Arial"/>
          <w:sz w:val="24"/>
          <w:szCs w:val="24"/>
        </w:rPr>
        <w:t xml:space="preserve"> </w:t>
      </w:r>
      <w:r w:rsidR="000C2895">
        <w:rPr>
          <w:rFonts w:cs="Arial"/>
          <w:sz w:val="24"/>
          <w:szCs w:val="24"/>
        </w:rPr>
        <w:t>The trade union was in this case required to represent him he because Article II, Section 2 applies. Section 2 of article II</w:t>
      </w:r>
      <w:r w:rsidR="00CA160E">
        <w:rPr>
          <w:rFonts w:cs="Arial"/>
          <w:sz w:val="24"/>
          <w:szCs w:val="24"/>
        </w:rPr>
        <w:t xml:space="preserve"> states that any worker who joined the company and transferred into the bargaining unit after the effective date of this agreement shall become a member of the union.</w:t>
      </w:r>
    </w:p>
    <w:p w14:paraId="12DE4D3E" w14:textId="7899CC15" w:rsidR="00FA449B" w:rsidRDefault="00A33CEA" w:rsidP="0008336F">
      <w:pPr>
        <w:pStyle w:val="NoSpacing"/>
        <w:rPr>
          <w:rFonts w:cs="Arial"/>
          <w:sz w:val="24"/>
          <w:szCs w:val="24"/>
        </w:rPr>
      </w:pPr>
      <w:r>
        <w:rPr>
          <w:rFonts w:cs="Arial"/>
          <w:sz w:val="24"/>
          <w:szCs w:val="24"/>
        </w:rPr>
        <w:t xml:space="preserve">The termination of Juan’s employment by the RST Company was legal. </w:t>
      </w:r>
      <w:r w:rsidR="008D2DCB">
        <w:rPr>
          <w:rFonts w:cs="Arial"/>
          <w:sz w:val="24"/>
          <w:szCs w:val="24"/>
        </w:rPr>
        <w:t>During the day of employment, Juan was not promised a permanent job. Thus, by terminating his contract would not be seen as illegal since there was no agreement between him and the company.</w:t>
      </w:r>
      <w:r w:rsidR="00265EBE">
        <w:rPr>
          <w:rFonts w:cs="Arial"/>
          <w:sz w:val="24"/>
          <w:szCs w:val="24"/>
        </w:rPr>
        <w:t xml:space="preserve"> </w:t>
      </w:r>
      <w:r w:rsidR="00D24695">
        <w:rPr>
          <w:rFonts w:cs="Arial"/>
          <w:sz w:val="24"/>
          <w:szCs w:val="24"/>
        </w:rPr>
        <w:t>The company will be required to represent him since Section 2 of Article II</w:t>
      </w:r>
      <w:r w:rsidR="00E86A9C">
        <w:rPr>
          <w:rFonts w:cs="Arial"/>
          <w:sz w:val="24"/>
          <w:szCs w:val="24"/>
        </w:rPr>
        <w:t xml:space="preserve"> states that any new employee who joined the union or </w:t>
      </w:r>
      <w:r w:rsidR="00EE3C21">
        <w:rPr>
          <w:rFonts w:cs="Arial"/>
          <w:sz w:val="24"/>
          <w:szCs w:val="24"/>
        </w:rPr>
        <w:t>transferred</w:t>
      </w:r>
      <w:r w:rsidR="00E86A9C">
        <w:rPr>
          <w:rFonts w:cs="Arial"/>
          <w:sz w:val="24"/>
          <w:szCs w:val="24"/>
        </w:rPr>
        <w:t xml:space="preserve"> into the bargaining unit after the effective date of the agreement that reached for by the </w:t>
      </w:r>
      <w:r w:rsidR="0094243C">
        <w:rPr>
          <w:rFonts w:cs="Arial"/>
          <w:sz w:val="24"/>
          <w:szCs w:val="24"/>
        </w:rPr>
        <w:t>company and</w:t>
      </w:r>
      <w:r w:rsidR="00A24675">
        <w:rPr>
          <w:rFonts w:cs="Arial"/>
          <w:sz w:val="24"/>
          <w:szCs w:val="24"/>
        </w:rPr>
        <w:t xml:space="preserve"> the trade union shall become a member. </w:t>
      </w:r>
    </w:p>
    <w:p w14:paraId="31BEAB23" w14:textId="7FB677AE" w:rsidR="001B1093" w:rsidRDefault="00CF2D0F" w:rsidP="001B1093">
      <w:pPr>
        <w:pStyle w:val="NoSpacing"/>
        <w:rPr>
          <w:rFonts w:cs="Arial"/>
          <w:sz w:val="24"/>
          <w:szCs w:val="24"/>
        </w:rPr>
      </w:pPr>
      <w:r>
        <w:rPr>
          <w:rFonts w:cs="Arial"/>
          <w:sz w:val="24"/>
          <w:szCs w:val="24"/>
        </w:rPr>
        <w:t>The termination of Rich is illegal because he was promised a permanent job at the time he was getting hired by the HR.</w:t>
      </w:r>
      <w:r w:rsidR="001B1093">
        <w:rPr>
          <w:rFonts w:cs="Arial"/>
          <w:sz w:val="24"/>
          <w:szCs w:val="24"/>
        </w:rPr>
        <w:t xml:space="preserve"> the union will legally represent him following on what Section 2 of Article II states. It states that any new employee who joined the union or transferred into the bargaining unit after the effective date of the agreement that reached for by the company and the trade union shall become a member. </w:t>
      </w:r>
    </w:p>
    <w:p w14:paraId="4D9111C6" w14:textId="668729A5" w:rsidR="00AA4684" w:rsidRDefault="009234A9" w:rsidP="00AA4684">
      <w:pPr>
        <w:pStyle w:val="NoSpacing"/>
        <w:rPr>
          <w:rFonts w:cs="Arial"/>
          <w:sz w:val="24"/>
          <w:szCs w:val="24"/>
        </w:rPr>
      </w:pPr>
      <w:r>
        <w:rPr>
          <w:rFonts w:cs="Arial"/>
          <w:sz w:val="24"/>
          <w:szCs w:val="24"/>
        </w:rPr>
        <w:t>The termination of Frank was legal since there was no agreement for a permanent position in the company between him and the HR.</w:t>
      </w:r>
      <w:r w:rsidR="00AA4684">
        <w:rPr>
          <w:rFonts w:cs="Arial"/>
          <w:sz w:val="24"/>
          <w:szCs w:val="24"/>
        </w:rPr>
        <w:t xml:space="preserve"> however, the trade union will legally represent him following Section 2 found in Article II. It states that any new employee who joined the union or transferred into the bargaining unit after the effective date of the agreement that reached for by the company and the trade union shall become a member. </w:t>
      </w:r>
    </w:p>
    <w:p w14:paraId="7BB4F785" w14:textId="6888AC10" w:rsidR="00ED4D20" w:rsidRDefault="00ED4D20" w:rsidP="0008336F">
      <w:pPr>
        <w:pStyle w:val="NoSpacing"/>
        <w:rPr>
          <w:rFonts w:cs="Arial"/>
          <w:color w:val="C45911" w:themeColor="accent2" w:themeShade="BF"/>
          <w:sz w:val="24"/>
          <w:szCs w:val="24"/>
        </w:rPr>
      </w:pPr>
    </w:p>
    <w:p w14:paraId="6C2F3475" w14:textId="5F3C985E" w:rsidR="0008336F" w:rsidRPr="0071683D" w:rsidRDefault="0008336F" w:rsidP="0008336F">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1</w:t>
      </w:r>
      <w:r w:rsidR="00A65907">
        <w:rPr>
          <w:rFonts w:cstheme="minorHAnsi"/>
          <w:color w:val="C45911" w:themeColor="accent2" w:themeShade="BF"/>
          <w:sz w:val="24"/>
          <w:szCs w:val="24"/>
        </w:rPr>
        <w:t>0</w:t>
      </w:r>
      <w:r w:rsidRPr="0071683D">
        <w:rPr>
          <w:rFonts w:cstheme="minorHAnsi"/>
          <w:color w:val="C45911" w:themeColor="accent2" w:themeShade="BF"/>
          <w:sz w:val="24"/>
          <w:szCs w:val="24"/>
        </w:rPr>
        <w:t xml:space="preserve">. </w:t>
      </w:r>
      <w:r w:rsidRPr="0071683D">
        <w:rPr>
          <w:rFonts w:cstheme="minorHAnsi"/>
          <w:color w:val="C45911" w:themeColor="accent2" w:themeShade="BF"/>
          <w:sz w:val="24"/>
          <w:szCs w:val="24"/>
        </w:rPr>
        <w:tab/>
        <w:t xml:space="preserve">In the meantime, Paul </w:t>
      </w:r>
      <w:proofErr w:type="spellStart"/>
      <w:r w:rsidRPr="0071683D">
        <w:rPr>
          <w:rFonts w:cstheme="minorHAnsi"/>
          <w:color w:val="C45911" w:themeColor="accent2" w:themeShade="BF"/>
          <w:sz w:val="24"/>
          <w:szCs w:val="24"/>
        </w:rPr>
        <w:t>Hawkman</w:t>
      </w:r>
      <w:proofErr w:type="spellEnd"/>
      <w:r w:rsidRPr="0071683D">
        <w:rPr>
          <w:rFonts w:cstheme="minorHAnsi"/>
          <w:color w:val="C45911" w:themeColor="accent2" w:themeShade="BF"/>
          <w:sz w:val="24"/>
          <w:szCs w:val="24"/>
        </w:rPr>
        <w:t xml:space="preserve"> has come to see</w:t>
      </w:r>
      <w:r>
        <w:rPr>
          <w:rFonts w:cstheme="minorHAnsi"/>
          <w:color w:val="C45911" w:themeColor="accent2" w:themeShade="BF"/>
          <w:sz w:val="24"/>
          <w:szCs w:val="24"/>
        </w:rPr>
        <w:t xml:space="preserve"> </w:t>
      </w:r>
      <w:r w:rsidRPr="0071683D">
        <w:rPr>
          <w:rFonts w:cstheme="minorHAnsi"/>
          <w:color w:val="C45911" w:themeColor="accent2" w:themeShade="BF"/>
          <w:sz w:val="24"/>
          <w:szCs w:val="24"/>
        </w:rPr>
        <w:t xml:space="preserve">the HR Director about the matter.  He hands </w:t>
      </w:r>
      <w:r>
        <w:rPr>
          <w:rFonts w:cstheme="minorHAnsi"/>
          <w:color w:val="C45911" w:themeColor="accent2" w:themeShade="BF"/>
          <w:sz w:val="24"/>
          <w:szCs w:val="24"/>
        </w:rPr>
        <w:t>over</w:t>
      </w:r>
      <w:r w:rsidRPr="0071683D">
        <w:rPr>
          <w:rFonts w:cstheme="minorHAnsi"/>
          <w:color w:val="C45911" w:themeColor="accent2" w:themeShade="BF"/>
          <w:sz w:val="24"/>
          <w:szCs w:val="24"/>
        </w:rPr>
        <w:t xml:space="preserve"> the paperwork for her termination.  By addressing </w:t>
      </w:r>
      <w:proofErr w:type="spellStart"/>
      <w:r w:rsidRPr="0071683D">
        <w:rPr>
          <w:rFonts w:cstheme="minorHAnsi"/>
          <w:color w:val="C45911" w:themeColor="accent2" w:themeShade="BF"/>
          <w:sz w:val="24"/>
          <w:szCs w:val="24"/>
        </w:rPr>
        <w:t>Hawkman</w:t>
      </w:r>
      <w:proofErr w:type="spellEnd"/>
      <w:r w:rsidRPr="0071683D">
        <w:rPr>
          <w:rFonts w:cstheme="minorHAnsi"/>
          <w:color w:val="C45911" w:themeColor="accent2" w:themeShade="BF"/>
          <w:sz w:val="24"/>
          <w:szCs w:val="24"/>
        </w:rPr>
        <w:t xml:space="preserve"> and the GC separately, explain how </w:t>
      </w:r>
      <w:r>
        <w:rPr>
          <w:rFonts w:cstheme="minorHAnsi"/>
          <w:color w:val="C45911" w:themeColor="accent2" w:themeShade="BF"/>
          <w:sz w:val="24"/>
          <w:szCs w:val="24"/>
        </w:rPr>
        <w:t xml:space="preserve">the Director should </w:t>
      </w:r>
      <w:r w:rsidRPr="0071683D">
        <w:rPr>
          <w:rFonts w:cstheme="minorHAnsi"/>
          <w:color w:val="C45911" w:themeColor="accent2" w:themeShade="BF"/>
          <w:sz w:val="24"/>
          <w:szCs w:val="24"/>
        </w:rPr>
        <w:t>handle this case and why.   Write concisely and limit your response to a maximum of 1 page</w:t>
      </w:r>
      <w:r w:rsidR="00B90EBF">
        <w:rPr>
          <w:rFonts w:cstheme="minorHAnsi"/>
          <w:color w:val="C45911" w:themeColor="accent2" w:themeShade="BF"/>
          <w:sz w:val="24"/>
          <w:szCs w:val="24"/>
        </w:rPr>
        <w:t xml:space="preserve"> for both</w:t>
      </w:r>
      <w:r w:rsidRPr="0071683D">
        <w:rPr>
          <w:rFonts w:cstheme="minorHAnsi"/>
          <w:color w:val="C45911" w:themeColor="accent2" w:themeShade="BF"/>
          <w:sz w:val="24"/>
          <w:szCs w:val="24"/>
        </w:rPr>
        <w:t xml:space="preserve">. </w:t>
      </w:r>
    </w:p>
    <w:p w14:paraId="69FC5D0B" w14:textId="77777777" w:rsidR="0008336F" w:rsidRPr="0071683D" w:rsidRDefault="0008336F" w:rsidP="0008336F">
      <w:pPr>
        <w:pStyle w:val="NoSpacing"/>
        <w:ind w:left="720" w:hanging="720"/>
        <w:rPr>
          <w:rFonts w:cstheme="minorHAnsi"/>
          <w:color w:val="C45911" w:themeColor="accent2" w:themeShade="BF"/>
          <w:sz w:val="24"/>
          <w:szCs w:val="24"/>
        </w:rPr>
      </w:pPr>
    </w:p>
    <w:p w14:paraId="118A689C" w14:textId="77777777" w:rsidR="0008336F" w:rsidRPr="0071683D" w:rsidRDefault="0008336F" w:rsidP="0008336F">
      <w:pPr>
        <w:pStyle w:val="NoSpacing"/>
        <w:numPr>
          <w:ilvl w:val="0"/>
          <w:numId w:val="1"/>
        </w:numPr>
        <w:rPr>
          <w:rFonts w:cstheme="minorHAnsi"/>
          <w:color w:val="C45911" w:themeColor="accent2" w:themeShade="BF"/>
          <w:sz w:val="24"/>
          <w:szCs w:val="24"/>
        </w:rPr>
      </w:pPr>
      <w:proofErr w:type="spellStart"/>
      <w:r w:rsidRPr="0071683D">
        <w:rPr>
          <w:rFonts w:cstheme="minorHAnsi"/>
          <w:color w:val="C45911" w:themeColor="accent2" w:themeShade="BF"/>
          <w:sz w:val="24"/>
          <w:szCs w:val="24"/>
        </w:rPr>
        <w:t>Hawkman</w:t>
      </w:r>
      <w:proofErr w:type="spellEnd"/>
    </w:p>
    <w:p w14:paraId="05DBD495" w14:textId="37877968" w:rsidR="0008336F" w:rsidRDefault="0008336F" w:rsidP="0008336F">
      <w:pPr>
        <w:pStyle w:val="NoSpacing"/>
        <w:numPr>
          <w:ilvl w:val="0"/>
          <w:numId w:val="1"/>
        </w:numPr>
        <w:rPr>
          <w:rFonts w:cstheme="minorHAnsi"/>
          <w:color w:val="C45911" w:themeColor="accent2" w:themeShade="BF"/>
          <w:sz w:val="24"/>
          <w:szCs w:val="24"/>
        </w:rPr>
      </w:pPr>
      <w:r w:rsidRPr="0071683D">
        <w:rPr>
          <w:rFonts w:cstheme="minorHAnsi"/>
          <w:color w:val="C45911" w:themeColor="accent2" w:themeShade="BF"/>
          <w:sz w:val="24"/>
          <w:szCs w:val="24"/>
        </w:rPr>
        <w:t>GC</w:t>
      </w:r>
    </w:p>
    <w:p w14:paraId="6349605A" w14:textId="210F699A" w:rsidR="00F1132A" w:rsidRDefault="00F1132A" w:rsidP="00F1132A">
      <w:pPr>
        <w:pStyle w:val="NoSpacing"/>
        <w:rPr>
          <w:rFonts w:cstheme="minorHAnsi"/>
          <w:sz w:val="24"/>
          <w:szCs w:val="24"/>
        </w:rPr>
      </w:pPr>
      <w:r>
        <w:rPr>
          <w:rFonts w:cstheme="minorHAnsi"/>
          <w:sz w:val="24"/>
          <w:szCs w:val="24"/>
        </w:rPr>
        <w:t xml:space="preserve">Answer:  </w:t>
      </w:r>
    </w:p>
    <w:p w14:paraId="0CA4A028" w14:textId="7821E714" w:rsidR="009C5C1A" w:rsidRDefault="009C5C1A" w:rsidP="00F1132A">
      <w:pPr>
        <w:pStyle w:val="NoSpacing"/>
        <w:rPr>
          <w:rFonts w:cstheme="minorHAnsi"/>
          <w:sz w:val="24"/>
          <w:szCs w:val="24"/>
        </w:rPr>
      </w:pPr>
      <w:proofErr w:type="spellStart"/>
      <w:r>
        <w:rPr>
          <w:rFonts w:cstheme="minorHAnsi"/>
          <w:sz w:val="24"/>
          <w:szCs w:val="24"/>
        </w:rPr>
        <w:t>Hawkman</w:t>
      </w:r>
      <w:proofErr w:type="spellEnd"/>
      <w:r>
        <w:rPr>
          <w:rFonts w:cstheme="minorHAnsi"/>
          <w:sz w:val="24"/>
          <w:szCs w:val="24"/>
        </w:rPr>
        <w:t xml:space="preserve">: As the HR Director for the RST Company I will reinstate Barbara and allow her to come back to work since it appears that there is no proof that she was stealing the company </w:t>
      </w:r>
      <w:r>
        <w:rPr>
          <w:rFonts w:cstheme="minorHAnsi"/>
          <w:sz w:val="24"/>
          <w:szCs w:val="24"/>
        </w:rPr>
        <w:lastRenderedPageBreak/>
        <w:t xml:space="preserve">dolly. </w:t>
      </w:r>
      <w:r w:rsidR="003B70AE">
        <w:rPr>
          <w:rFonts w:cstheme="minorHAnsi"/>
          <w:sz w:val="24"/>
          <w:szCs w:val="24"/>
        </w:rPr>
        <w:t xml:space="preserve">It also appears Barbara had been late twice last month, but there are no formal warnings. </w:t>
      </w:r>
      <w:r w:rsidR="00EE3119">
        <w:rPr>
          <w:rFonts w:cstheme="minorHAnsi"/>
          <w:sz w:val="24"/>
          <w:szCs w:val="24"/>
        </w:rPr>
        <w:t xml:space="preserve">Also, following Article 17 – Section 8, a worker with a good standing may at times borrow non-essential organization equipment, provided he or she completes an authorization form and gets it signed by the supervisor. </w:t>
      </w:r>
      <w:r w:rsidR="00B47DB4">
        <w:rPr>
          <w:rFonts w:cstheme="minorHAnsi"/>
          <w:sz w:val="24"/>
          <w:szCs w:val="24"/>
        </w:rPr>
        <w:t>In this case, I would call Dick and question him over the issue and give him a warning through writing, stating that he should never issue company equipment without signing an authorization form.</w:t>
      </w:r>
    </w:p>
    <w:p w14:paraId="2C03F6B3" w14:textId="4578DFB6" w:rsidR="00566096" w:rsidRDefault="00566096" w:rsidP="00F1132A">
      <w:pPr>
        <w:pStyle w:val="NoSpacing"/>
        <w:rPr>
          <w:rFonts w:cstheme="minorHAnsi"/>
          <w:sz w:val="24"/>
          <w:szCs w:val="24"/>
        </w:rPr>
      </w:pPr>
      <w:r>
        <w:rPr>
          <w:rFonts w:cstheme="minorHAnsi"/>
          <w:sz w:val="24"/>
          <w:szCs w:val="24"/>
        </w:rPr>
        <w:t xml:space="preserve">DC: </w:t>
      </w:r>
      <w:r w:rsidR="00C448E2">
        <w:rPr>
          <w:rFonts w:cstheme="minorHAnsi"/>
          <w:sz w:val="24"/>
          <w:szCs w:val="24"/>
        </w:rPr>
        <w:t>As the HR Director for the company I will ask for the files of Barbara so that I can check how she has been performing. From t</w:t>
      </w:r>
      <w:r w:rsidR="00016D25">
        <w:rPr>
          <w:rFonts w:cstheme="minorHAnsi"/>
          <w:sz w:val="24"/>
          <w:szCs w:val="24"/>
        </w:rPr>
        <w:t>he case, it can be seen that Bar</w:t>
      </w:r>
      <w:r w:rsidR="00C448E2">
        <w:rPr>
          <w:rFonts w:cstheme="minorHAnsi"/>
          <w:sz w:val="24"/>
          <w:szCs w:val="24"/>
        </w:rPr>
        <w:t xml:space="preserve">bra had ben market late twice during last month, however, there were no warnings fled in form of writing. </w:t>
      </w:r>
      <w:r w:rsidR="000656A2">
        <w:rPr>
          <w:rFonts w:cstheme="minorHAnsi"/>
          <w:sz w:val="24"/>
          <w:szCs w:val="24"/>
        </w:rPr>
        <w:t>Following Article 17 – Section 8</w:t>
      </w:r>
      <w:r w:rsidR="00282C28">
        <w:rPr>
          <w:rFonts w:cstheme="minorHAnsi"/>
          <w:sz w:val="24"/>
          <w:szCs w:val="24"/>
        </w:rPr>
        <w:t xml:space="preserve">, </w:t>
      </w:r>
      <w:r w:rsidR="00CE706D">
        <w:rPr>
          <w:rFonts w:cstheme="minorHAnsi"/>
          <w:sz w:val="24"/>
          <w:szCs w:val="24"/>
        </w:rPr>
        <w:t xml:space="preserve">if an employee has a good standing he or she can be allowed to borrow the non-essential equipment belonging to the company. However, there has to be filled an authorization form which is signed by the supervisor. </w:t>
      </w:r>
    </w:p>
    <w:p w14:paraId="6D52624F" w14:textId="77777777" w:rsidR="0039423D" w:rsidRDefault="0039423D" w:rsidP="00F1132A">
      <w:pPr>
        <w:pStyle w:val="NoSpacing"/>
        <w:rPr>
          <w:rFonts w:cstheme="minorHAnsi"/>
          <w:sz w:val="24"/>
          <w:szCs w:val="24"/>
        </w:rPr>
      </w:pPr>
    </w:p>
    <w:p w14:paraId="0C926C2F" w14:textId="77777777" w:rsidR="0039423D" w:rsidRDefault="0039423D" w:rsidP="00F1132A">
      <w:pPr>
        <w:pStyle w:val="NoSpacing"/>
        <w:rPr>
          <w:rFonts w:cstheme="minorHAnsi"/>
          <w:sz w:val="24"/>
          <w:szCs w:val="24"/>
        </w:rPr>
      </w:pPr>
    </w:p>
    <w:p w14:paraId="684D07BC" w14:textId="77777777" w:rsidR="0039423D" w:rsidRDefault="0039423D" w:rsidP="00F1132A">
      <w:pPr>
        <w:pStyle w:val="NoSpacing"/>
        <w:rPr>
          <w:rFonts w:cstheme="minorHAnsi"/>
          <w:sz w:val="24"/>
          <w:szCs w:val="24"/>
        </w:rPr>
      </w:pPr>
    </w:p>
    <w:p w14:paraId="6E2EAE21" w14:textId="77777777" w:rsidR="0039423D" w:rsidRDefault="0039423D" w:rsidP="00F1132A">
      <w:pPr>
        <w:pStyle w:val="NoSpacing"/>
        <w:rPr>
          <w:rFonts w:cstheme="minorHAnsi"/>
          <w:sz w:val="24"/>
          <w:szCs w:val="24"/>
        </w:rPr>
      </w:pPr>
    </w:p>
    <w:p w14:paraId="0FDB2B57" w14:textId="77777777" w:rsidR="0039423D" w:rsidRDefault="0039423D" w:rsidP="00F1132A">
      <w:pPr>
        <w:pStyle w:val="NoSpacing"/>
        <w:rPr>
          <w:rFonts w:cstheme="minorHAnsi"/>
          <w:sz w:val="24"/>
          <w:szCs w:val="24"/>
        </w:rPr>
      </w:pPr>
    </w:p>
    <w:p w14:paraId="661A6C1D" w14:textId="77777777" w:rsidR="0039423D" w:rsidRDefault="0039423D" w:rsidP="00F1132A">
      <w:pPr>
        <w:pStyle w:val="NoSpacing"/>
        <w:rPr>
          <w:rFonts w:cstheme="minorHAnsi"/>
          <w:sz w:val="24"/>
          <w:szCs w:val="24"/>
        </w:rPr>
      </w:pPr>
    </w:p>
    <w:p w14:paraId="1EB287A1" w14:textId="77777777" w:rsidR="0039423D" w:rsidRDefault="0039423D" w:rsidP="00F1132A">
      <w:pPr>
        <w:pStyle w:val="NoSpacing"/>
        <w:rPr>
          <w:rFonts w:cstheme="minorHAnsi"/>
          <w:sz w:val="24"/>
          <w:szCs w:val="24"/>
        </w:rPr>
      </w:pPr>
    </w:p>
    <w:p w14:paraId="4209DEF7" w14:textId="77777777" w:rsidR="0039423D" w:rsidRDefault="0039423D" w:rsidP="00F1132A">
      <w:pPr>
        <w:pStyle w:val="NoSpacing"/>
        <w:rPr>
          <w:rFonts w:cstheme="minorHAnsi"/>
          <w:sz w:val="24"/>
          <w:szCs w:val="24"/>
        </w:rPr>
      </w:pPr>
    </w:p>
    <w:p w14:paraId="0FBB7B68" w14:textId="77777777" w:rsidR="0039423D" w:rsidRDefault="0039423D" w:rsidP="00F1132A">
      <w:pPr>
        <w:pStyle w:val="NoSpacing"/>
        <w:rPr>
          <w:rFonts w:cstheme="minorHAnsi"/>
          <w:sz w:val="24"/>
          <w:szCs w:val="24"/>
        </w:rPr>
      </w:pPr>
    </w:p>
    <w:p w14:paraId="2679F7CF" w14:textId="77777777" w:rsidR="0039423D" w:rsidRDefault="0039423D" w:rsidP="00F1132A">
      <w:pPr>
        <w:pStyle w:val="NoSpacing"/>
        <w:rPr>
          <w:rFonts w:cstheme="minorHAnsi"/>
          <w:sz w:val="24"/>
          <w:szCs w:val="24"/>
        </w:rPr>
      </w:pPr>
    </w:p>
    <w:p w14:paraId="30248E6D" w14:textId="77777777" w:rsidR="0039423D" w:rsidRDefault="0039423D" w:rsidP="00F1132A">
      <w:pPr>
        <w:pStyle w:val="NoSpacing"/>
        <w:rPr>
          <w:rFonts w:cstheme="minorHAnsi"/>
          <w:sz w:val="24"/>
          <w:szCs w:val="24"/>
        </w:rPr>
      </w:pPr>
    </w:p>
    <w:p w14:paraId="0578B75B" w14:textId="77777777" w:rsidR="0039423D" w:rsidRDefault="0039423D" w:rsidP="00F1132A">
      <w:pPr>
        <w:pStyle w:val="NoSpacing"/>
        <w:rPr>
          <w:rFonts w:cstheme="minorHAnsi"/>
          <w:sz w:val="24"/>
          <w:szCs w:val="24"/>
        </w:rPr>
      </w:pPr>
    </w:p>
    <w:p w14:paraId="031EC3AD" w14:textId="77777777" w:rsidR="0039423D" w:rsidRDefault="0039423D" w:rsidP="00F1132A">
      <w:pPr>
        <w:pStyle w:val="NoSpacing"/>
        <w:rPr>
          <w:rFonts w:cstheme="minorHAnsi"/>
          <w:sz w:val="24"/>
          <w:szCs w:val="24"/>
        </w:rPr>
      </w:pPr>
    </w:p>
    <w:p w14:paraId="4E457E5E" w14:textId="77777777" w:rsidR="0039423D" w:rsidRDefault="0039423D" w:rsidP="00F1132A">
      <w:pPr>
        <w:pStyle w:val="NoSpacing"/>
        <w:rPr>
          <w:rFonts w:cstheme="minorHAnsi"/>
          <w:sz w:val="24"/>
          <w:szCs w:val="24"/>
        </w:rPr>
      </w:pPr>
    </w:p>
    <w:p w14:paraId="5B0DB0AB" w14:textId="77777777" w:rsidR="0039423D" w:rsidRDefault="0039423D" w:rsidP="00F1132A">
      <w:pPr>
        <w:pStyle w:val="NoSpacing"/>
        <w:rPr>
          <w:rFonts w:cstheme="minorHAnsi"/>
          <w:sz w:val="24"/>
          <w:szCs w:val="24"/>
        </w:rPr>
      </w:pPr>
    </w:p>
    <w:p w14:paraId="373F7CC5" w14:textId="77777777" w:rsidR="0039423D" w:rsidRDefault="0039423D" w:rsidP="00F1132A">
      <w:pPr>
        <w:pStyle w:val="NoSpacing"/>
        <w:rPr>
          <w:rFonts w:cstheme="minorHAnsi"/>
          <w:sz w:val="24"/>
          <w:szCs w:val="24"/>
        </w:rPr>
      </w:pPr>
    </w:p>
    <w:p w14:paraId="19A25395" w14:textId="77777777" w:rsidR="0039423D" w:rsidRDefault="0039423D" w:rsidP="00F1132A">
      <w:pPr>
        <w:pStyle w:val="NoSpacing"/>
        <w:rPr>
          <w:rFonts w:cstheme="minorHAnsi"/>
          <w:sz w:val="24"/>
          <w:szCs w:val="24"/>
        </w:rPr>
      </w:pPr>
    </w:p>
    <w:p w14:paraId="036D2F95" w14:textId="77777777" w:rsidR="0039423D" w:rsidRDefault="0039423D" w:rsidP="00F1132A">
      <w:pPr>
        <w:pStyle w:val="NoSpacing"/>
        <w:rPr>
          <w:rFonts w:cstheme="minorHAnsi"/>
          <w:sz w:val="24"/>
          <w:szCs w:val="24"/>
        </w:rPr>
      </w:pPr>
    </w:p>
    <w:p w14:paraId="0EC7204D" w14:textId="77777777" w:rsidR="0039423D" w:rsidRDefault="0039423D" w:rsidP="00F1132A">
      <w:pPr>
        <w:pStyle w:val="NoSpacing"/>
        <w:rPr>
          <w:rFonts w:cstheme="minorHAnsi"/>
          <w:sz w:val="24"/>
          <w:szCs w:val="24"/>
        </w:rPr>
      </w:pPr>
    </w:p>
    <w:p w14:paraId="082EF428" w14:textId="77777777" w:rsidR="0039423D" w:rsidRDefault="0039423D" w:rsidP="00F1132A">
      <w:pPr>
        <w:pStyle w:val="NoSpacing"/>
        <w:rPr>
          <w:rFonts w:cstheme="minorHAnsi"/>
          <w:sz w:val="24"/>
          <w:szCs w:val="24"/>
        </w:rPr>
      </w:pPr>
    </w:p>
    <w:p w14:paraId="0C594F44" w14:textId="77777777" w:rsidR="0039423D" w:rsidRDefault="0039423D" w:rsidP="00F1132A">
      <w:pPr>
        <w:pStyle w:val="NoSpacing"/>
        <w:rPr>
          <w:rFonts w:cstheme="minorHAnsi"/>
          <w:sz w:val="24"/>
          <w:szCs w:val="24"/>
        </w:rPr>
      </w:pPr>
    </w:p>
    <w:p w14:paraId="5942A809" w14:textId="77777777" w:rsidR="0039423D" w:rsidRDefault="0039423D" w:rsidP="00F1132A">
      <w:pPr>
        <w:pStyle w:val="NoSpacing"/>
        <w:rPr>
          <w:rFonts w:cstheme="minorHAnsi"/>
          <w:sz w:val="24"/>
          <w:szCs w:val="24"/>
        </w:rPr>
      </w:pPr>
    </w:p>
    <w:p w14:paraId="6D355448" w14:textId="77777777" w:rsidR="0039423D" w:rsidRDefault="0039423D" w:rsidP="00F1132A">
      <w:pPr>
        <w:pStyle w:val="NoSpacing"/>
        <w:rPr>
          <w:rFonts w:cstheme="minorHAnsi"/>
          <w:sz w:val="24"/>
          <w:szCs w:val="24"/>
        </w:rPr>
      </w:pPr>
    </w:p>
    <w:p w14:paraId="31EF4764" w14:textId="77777777" w:rsidR="0039423D" w:rsidRDefault="0039423D" w:rsidP="00F1132A">
      <w:pPr>
        <w:pStyle w:val="NoSpacing"/>
        <w:rPr>
          <w:rFonts w:cstheme="minorHAnsi"/>
          <w:sz w:val="24"/>
          <w:szCs w:val="24"/>
        </w:rPr>
      </w:pPr>
    </w:p>
    <w:p w14:paraId="43929D45" w14:textId="77777777" w:rsidR="0039423D" w:rsidRDefault="0039423D" w:rsidP="00F1132A">
      <w:pPr>
        <w:pStyle w:val="NoSpacing"/>
        <w:rPr>
          <w:rFonts w:cstheme="minorHAnsi"/>
          <w:sz w:val="24"/>
          <w:szCs w:val="24"/>
        </w:rPr>
      </w:pPr>
    </w:p>
    <w:p w14:paraId="6AA84704" w14:textId="77777777" w:rsidR="0039423D" w:rsidRDefault="0039423D" w:rsidP="00F1132A">
      <w:pPr>
        <w:pStyle w:val="NoSpacing"/>
        <w:rPr>
          <w:rFonts w:cstheme="minorHAnsi"/>
          <w:sz w:val="24"/>
          <w:szCs w:val="24"/>
        </w:rPr>
      </w:pPr>
    </w:p>
    <w:p w14:paraId="54B95452" w14:textId="77777777" w:rsidR="0039423D" w:rsidRDefault="0039423D" w:rsidP="00F1132A">
      <w:pPr>
        <w:pStyle w:val="NoSpacing"/>
        <w:rPr>
          <w:rFonts w:cstheme="minorHAnsi"/>
          <w:sz w:val="24"/>
          <w:szCs w:val="24"/>
        </w:rPr>
      </w:pPr>
    </w:p>
    <w:p w14:paraId="64E4AEE5" w14:textId="77777777" w:rsidR="0039423D" w:rsidRDefault="0039423D" w:rsidP="00F1132A">
      <w:pPr>
        <w:pStyle w:val="NoSpacing"/>
        <w:rPr>
          <w:rFonts w:cstheme="minorHAnsi"/>
          <w:sz w:val="24"/>
          <w:szCs w:val="24"/>
        </w:rPr>
      </w:pPr>
    </w:p>
    <w:p w14:paraId="3416709E" w14:textId="77777777" w:rsidR="0039423D" w:rsidRDefault="0039423D" w:rsidP="00F1132A">
      <w:pPr>
        <w:pStyle w:val="NoSpacing"/>
        <w:rPr>
          <w:rFonts w:cstheme="minorHAnsi"/>
          <w:sz w:val="24"/>
          <w:szCs w:val="24"/>
        </w:rPr>
      </w:pPr>
    </w:p>
    <w:p w14:paraId="5BEB26AD" w14:textId="77777777" w:rsidR="0039423D" w:rsidRDefault="0039423D" w:rsidP="00F1132A">
      <w:pPr>
        <w:pStyle w:val="NoSpacing"/>
        <w:rPr>
          <w:rFonts w:cstheme="minorHAnsi"/>
          <w:sz w:val="24"/>
          <w:szCs w:val="24"/>
        </w:rPr>
      </w:pPr>
    </w:p>
    <w:p w14:paraId="4A4733B3" w14:textId="77777777" w:rsidR="002160C6" w:rsidRDefault="002160C6" w:rsidP="00F1132A">
      <w:pPr>
        <w:pStyle w:val="NoSpacing"/>
        <w:rPr>
          <w:rFonts w:cstheme="minorHAnsi"/>
          <w:sz w:val="24"/>
          <w:szCs w:val="24"/>
        </w:rPr>
      </w:pPr>
    </w:p>
    <w:p w14:paraId="28972BB3" w14:textId="77777777" w:rsidR="002160C6" w:rsidRDefault="002160C6" w:rsidP="00F1132A">
      <w:pPr>
        <w:pStyle w:val="NoSpacing"/>
        <w:rPr>
          <w:rFonts w:cstheme="minorHAnsi"/>
          <w:sz w:val="24"/>
          <w:szCs w:val="24"/>
        </w:rPr>
      </w:pPr>
    </w:p>
    <w:p w14:paraId="4A744B6B" w14:textId="46C784BA" w:rsidR="002160C6" w:rsidRDefault="002160C6" w:rsidP="0039423D">
      <w:pPr>
        <w:pStyle w:val="NoSpacing"/>
        <w:jc w:val="center"/>
        <w:rPr>
          <w:rFonts w:cstheme="minorHAnsi"/>
          <w:sz w:val="24"/>
          <w:szCs w:val="24"/>
        </w:rPr>
      </w:pPr>
      <w:r>
        <w:rPr>
          <w:rFonts w:cstheme="minorHAnsi"/>
          <w:sz w:val="24"/>
          <w:szCs w:val="24"/>
        </w:rPr>
        <w:lastRenderedPageBreak/>
        <w:t>References</w:t>
      </w:r>
    </w:p>
    <w:p w14:paraId="5EE410AC" w14:textId="77777777" w:rsidR="0039423D" w:rsidRDefault="0039423D" w:rsidP="0039423D">
      <w:pPr>
        <w:spacing w:line="240" w:lineRule="auto"/>
        <w:ind w:left="720" w:hanging="720"/>
        <w:jc w:val="both"/>
        <w:rPr>
          <w:rFonts w:eastAsia="Arial Unicode MS" w:cs="Times New Roman"/>
          <w:color w:val="000000"/>
          <w:szCs w:val="24"/>
          <w:shd w:val="clear" w:color="auto" w:fill="FFFFFF"/>
        </w:rPr>
      </w:pPr>
      <w:r w:rsidRPr="001108D4">
        <w:rPr>
          <w:rFonts w:eastAsia="Arial Unicode MS" w:cs="Times New Roman"/>
          <w:color w:val="000000"/>
          <w:szCs w:val="24"/>
          <w:shd w:val="clear" w:color="auto" w:fill="FFFFFF"/>
        </w:rPr>
        <w:t>Burns, J. (2011). </w:t>
      </w:r>
      <w:r w:rsidRPr="001108D4">
        <w:rPr>
          <w:rFonts w:eastAsia="Arial Unicode MS" w:cs="Times New Roman"/>
          <w:i/>
          <w:iCs/>
          <w:color w:val="000000"/>
          <w:szCs w:val="24"/>
          <w:shd w:val="clear" w:color="auto" w:fill="FFFFFF"/>
        </w:rPr>
        <w:t>Reviving the Strike: How Working People Can Regain Power and Transform America</w:t>
      </w:r>
      <w:r w:rsidRPr="001108D4">
        <w:rPr>
          <w:rFonts w:eastAsia="Arial Unicode MS" w:cs="Times New Roman"/>
          <w:color w:val="000000"/>
          <w:szCs w:val="24"/>
          <w:shd w:val="clear" w:color="auto" w:fill="FFFFFF"/>
        </w:rPr>
        <w:t>.</w:t>
      </w:r>
    </w:p>
    <w:p w14:paraId="6E607411" w14:textId="77777777" w:rsidR="0039423D" w:rsidRPr="00B31FA6" w:rsidRDefault="0039423D" w:rsidP="0039423D">
      <w:pPr>
        <w:spacing w:line="240" w:lineRule="auto"/>
        <w:ind w:left="720" w:hanging="720"/>
        <w:jc w:val="both"/>
        <w:rPr>
          <w:rFonts w:cs="Times New Roman"/>
          <w:sz w:val="44"/>
          <w:szCs w:val="24"/>
        </w:rPr>
      </w:pPr>
      <w:proofErr w:type="spellStart"/>
      <w:r w:rsidRPr="00B31FA6">
        <w:rPr>
          <w:rFonts w:eastAsia="Arial Unicode MS" w:cs="Arial Unicode MS"/>
          <w:color w:val="000000"/>
          <w:szCs w:val="17"/>
          <w:shd w:val="clear" w:color="auto" w:fill="FFFFFF"/>
        </w:rPr>
        <w:t>Estlund</w:t>
      </w:r>
      <w:proofErr w:type="spellEnd"/>
      <w:r w:rsidRPr="00B31FA6">
        <w:rPr>
          <w:rFonts w:eastAsia="Arial Unicode MS" w:cs="Arial Unicode MS"/>
          <w:color w:val="000000"/>
          <w:szCs w:val="17"/>
          <w:shd w:val="clear" w:color="auto" w:fill="FFFFFF"/>
        </w:rPr>
        <w:t xml:space="preserve">, C. L., </w:t>
      </w:r>
      <w:proofErr w:type="spellStart"/>
      <w:r w:rsidRPr="00B31FA6">
        <w:rPr>
          <w:rFonts w:eastAsia="Arial Unicode MS" w:cs="Arial Unicode MS"/>
          <w:color w:val="000000"/>
          <w:szCs w:val="17"/>
          <w:shd w:val="clear" w:color="auto" w:fill="FFFFFF"/>
        </w:rPr>
        <w:t>Wachter</w:t>
      </w:r>
      <w:proofErr w:type="spellEnd"/>
      <w:r w:rsidRPr="00B31FA6">
        <w:rPr>
          <w:rFonts w:eastAsia="Arial Unicode MS" w:cs="Arial Unicode MS"/>
          <w:color w:val="000000"/>
          <w:szCs w:val="17"/>
          <w:shd w:val="clear" w:color="auto" w:fill="FFFFFF"/>
        </w:rPr>
        <w:t>, M. L., &amp; Edward Elgar Publishing. (2012). </w:t>
      </w:r>
      <w:r w:rsidRPr="00B31FA6">
        <w:rPr>
          <w:rFonts w:eastAsia="Arial Unicode MS" w:cs="Arial Unicode MS"/>
          <w:i/>
          <w:iCs/>
          <w:color w:val="000000"/>
          <w:szCs w:val="17"/>
          <w:shd w:val="clear" w:color="auto" w:fill="FFFFFF"/>
        </w:rPr>
        <w:t>Research handbook on the economics of labor and employment law</w:t>
      </w:r>
      <w:r w:rsidRPr="00B31FA6">
        <w:rPr>
          <w:rFonts w:eastAsia="Arial Unicode MS" w:cs="Arial Unicode MS"/>
          <w:color w:val="000000"/>
          <w:szCs w:val="17"/>
          <w:shd w:val="clear" w:color="auto" w:fill="FFFFFF"/>
        </w:rPr>
        <w:t>. Cheltenham: Edward Elgar Pub. Ltd.</w:t>
      </w:r>
    </w:p>
    <w:p w14:paraId="0551AB5D" w14:textId="77777777" w:rsidR="0039423D" w:rsidRDefault="0039423D" w:rsidP="0039423D">
      <w:pPr>
        <w:spacing w:line="240" w:lineRule="auto"/>
        <w:ind w:left="720" w:hanging="720"/>
        <w:jc w:val="both"/>
        <w:rPr>
          <w:rFonts w:eastAsia="Arial Unicode MS" w:cs="Arial Unicode MS"/>
          <w:color w:val="000000"/>
          <w:szCs w:val="17"/>
          <w:shd w:val="clear" w:color="auto" w:fill="FFFFFF"/>
        </w:rPr>
      </w:pPr>
      <w:proofErr w:type="spellStart"/>
      <w:r w:rsidRPr="00B31FA6">
        <w:rPr>
          <w:rFonts w:eastAsia="Arial Unicode MS" w:cs="Arial Unicode MS"/>
          <w:color w:val="000000"/>
          <w:szCs w:val="17"/>
          <w:shd w:val="clear" w:color="auto" w:fill="FFFFFF"/>
        </w:rPr>
        <w:t>Kertes</w:t>
      </w:r>
      <w:proofErr w:type="spellEnd"/>
      <w:r w:rsidRPr="00B31FA6">
        <w:rPr>
          <w:rFonts w:eastAsia="Arial Unicode MS" w:cs="Arial Unicode MS"/>
          <w:color w:val="000000"/>
          <w:szCs w:val="17"/>
          <w:shd w:val="clear" w:color="auto" w:fill="FFFFFF"/>
        </w:rPr>
        <w:t>, C. (2011). </w:t>
      </w:r>
      <w:proofErr w:type="gramStart"/>
      <w:r w:rsidRPr="00B31FA6">
        <w:rPr>
          <w:rFonts w:eastAsia="Arial Unicode MS" w:cs="Arial Unicode MS"/>
          <w:i/>
          <w:iCs/>
          <w:color w:val="000000"/>
          <w:szCs w:val="17"/>
          <w:shd w:val="clear" w:color="auto" w:fill="FFFFFF"/>
        </w:rPr>
        <w:t>Wesley :</w:t>
      </w:r>
      <w:proofErr w:type="gramEnd"/>
      <w:r w:rsidRPr="00B31FA6">
        <w:rPr>
          <w:rFonts w:eastAsia="Arial Unicode MS" w:cs="Arial Unicode MS"/>
          <w:i/>
          <w:iCs/>
          <w:color w:val="000000"/>
          <w:szCs w:val="17"/>
          <w:shd w:val="clear" w:color="auto" w:fill="FFFFFF"/>
        </w:rPr>
        <w:t xml:space="preserve"> A Story About </w:t>
      </w:r>
      <w:proofErr w:type="spellStart"/>
      <w:r w:rsidRPr="00B31FA6">
        <w:rPr>
          <w:rFonts w:eastAsia="Arial Unicode MS" w:cs="Arial Unicode MS"/>
          <w:i/>
          <w:iCs/>
          <w:color w:val="000000"/>
          <w:szCs w:val="17"/>
          <w:shd w:val="clear" w:color="auto" w:fill="FFFFFF"/>
        </w:rPr>
        <w:t>Ufos</w:t>
      </w:r>
      <w:proofErr w:type="spellEnd"/>
      <w:r w:rsidRPr="00B31FA6">
        <w:rPr>
          <w:rFonts w:eastAsia="Arial Unicode MS" w:cs="Arial Unicode MS"/>
          <w:i/>
          <w:iCs/>
          <w:color w:val="000000"/>
          <w:szCs w:val="17"/>
          <w:shd w:val="clear" w:color="auto" w:fill="FFFFFF"/>
        </w:rPr>
        <w:t xml:space="preserve"> And Reincarnation</w:t>
      </w:r>
      <w:r w:rsidRPr="00B31FA6">
        <w:rPr>
          <w:rFonts w:eastAsia="Arial Unicode MS" w:cs="Arial Unicode MS"/>
          <w:color w:val="000000"/>
          <w:szCs w:val="17"/>
          <w:shd w:val="clear" w:color="auto" w:fill="FFFFFF"/>
        </w:rPr>
        <w:t xml:space="preserve">. </w:t>
      </w:r>
      <w:proofErr w:type="spellStart"/>
      <w:r w:rsidRPr="00B31FA6">
        <w:rPr>
          <w:rFonts w:eastAsia="Arial Unicode MS" w:cs="Arial Unicode MS"/>
          <w:color w:val="000000"/>
          <w:szCs w:val="17"/>
          <w:shd w:val="clear" w:color="auto" w:fill="FFFFFF"/>
        </w:rPr>
        <w:t>Xlibris</w:t>
      </w:r>
      <w:proofErr w:type="spellEnd"/>
      <w:r w:rsidRPr="00B31FA6">
        <w:rPr>
          <w:rFonts w:eastAsia="Arial Unicode MS" w:cs="Arial Unicode MS"/>
          <w:color w:val="000000"/>
          <w:szCs w:val="17"/>
          <w:shd w:val="clear" w:color="auto" w:fill="FFFFFF"/>
        </w:rPr>
        <w:t xml:space="preserve"> Corporation.</w:t>
      </w:r>
    </w:p>
    <w:p w14:paraId="6A7E1618" w14:textId="77777777" w:rsidR="002160C6" w:rsidRPr="00F1132A" w:rsidRDefault="002160C6" w:rsidP="00F1132A">
      <w:pPr>
        <w:pStyle w:val="NoSpacing"/>
        <w:rPr>
          <w:rFonts w:cstheme="minorHAnsi"/>
          <w:sz w:val="24"/>
          <w:szCs w:val="24"/>
        </w:rPr>
      </w:pPr>
    </w:p>
    <w:p w14:paraId="5D771C89" w14:textId="77777777" w:rsidR="0008336F" w:rsidRDefault="0008336F" w:rsidP="0008336F">
      <w:pPr>
        <w:pStyle w:val="NoSpacing"/>
        <w:ind w:left="720" w:hanging="720"/>
        <w:rPr>
          <w:rFonts w:cstheme="minorHAnsi"/>
          <w:color w:val="C45911" w:themeColor="accent2" w:themeShade="BF"/>
          <w:sz w:val="24"/>
          <w:szCs w:val="24"/>
        </w:rPr>
      </w:pPr>
      <w:r w:rsidRPr="0071683D">
        <w:rPr>
          <w:rFonts w:cstheme="minorHAnsi"/>
          <w:color w:val="C45911" w:themeColor="accent2" w:themeShade="BF"/>
          <w:sz w:val="24"/>
          <w:szCs w:val="24"/>
        </w:rPr>
        <w:t xml:space="preserve"> </w:t>
      </w:r>
    </w:p>
    <w:p w14:paraId="11E4ABEF" w14:textId="77777777" w:rsidR="009C5C1A" w:rsidRDefault="009C5C1A" w:rsidP="0008336F">
      <w:pPr>
        <w:pStyle w:val="NoSpacing"/>
        <w:ind w:left="720" w:hanging="720"/>
        <w:rPr>
          <w:rFonts w:cstheme="minorHAnsi"/>
          <w:color w:val="C45911" w:themeColor="accent2" w:themeShade="BF"/>
          <w:sz w:val="24"/>
          <w:szCs w:val="24"/>
        </w:rPr>
      </w:pPr>
    </w:p>
    <w:p w14:paraId="308E2E9F" w14:textId="1E2A0A67" w:rsidR="0008336F" w:rsidRPr="0071683D" w:rsidRDefault="0008336F" w:rsidP="0008336F">
      <w:pPr>
        <w:pStyle w:val="NoSpacing"/>
        <w:rPr>
          <w:rFonts w:cs="Arial"/>
          <w:color w:val="C45911" w:themeColor="accent2" w:themeShade="BF"/>
          <w:sz w:val="24"/>
          <w:szCs w:val="24"/>
        </w:rPr>
      </w:pPr>
      <w:r w:rsidRPr="0071683D">
        <w:rPr>
          <w:rFonts w:cs="Arial"/>
          <w:color w:val="C45911" w:themeColor="accent2" w:themeShade="BF"/>
          <w:sz w:val="24"/>
          <w:szCs w:val="24"/>
        </w:rPr>
        <w:t xml:space="preserve">  </w:t>
      </w:r>
    </w:p>
    <w:p w14:paraId="01862099" w14:textId="666CFF5A" w:rsidR="0008336F" w:rsidRDefault="0008336F" w:rsidP="00386545">
      <w:pPr>
        <w:pStyle w:val="NoSpacing"/>
      </w:pPr>
      <w:r w:rsidRPr="0071683D">
        <w:rPr>
          <w:rFonts w:cs="Arial"/>
          <w:color w:val="C45911" w:themeColor="accent2" w:themeShade="BF"/>
          <w:sz w:val="24"/>
          <w:szCs w:val="24"/>
        </w:rPr>
        <w:t xml:space="preserve">  </w:t>
      </w:r>
    </w:p>
    <w:sectPr w:rsidR="00083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0D163B"/>
    <w:multiLevelType w:val="hybridMultilevel"/>
    <w:tmpl w:val="F4A61606"/>
    <w:lvl w:ilvl="0" w:tplc="2EA258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AxMDAwtjQ0NweSxko6SsGpxcWZ+XkgBYa1ABoaQnYsAAAA"/>
  </w:docVars>
  <w:rsids>
    <w:rsidRoot w:val="0008336F"/>
    <w:rsid w:val="0000004B"/>
    <w:rsid w:val="00016D25"/>
    <w:rsid w:val="000656A2"/>
    <w:rsid w:val="0008336F"/>
    <w:rsid w:val="00094BFA"/>
    <w:rsid w:val="000C2895"/>
    <w:rsid w:val="000F0D8E"/>
    <w:rsid w:val="001108D4"/>
    <w:rsid w:val="00115C42"/>
    <w:rsid w:val="001B1093"/>
    <w:rsid w:val="001D42BB"/>
    <w:rsid w:val="001E7532"/>
    <w:rsid w:val="002160C6"/>
    <w:rsid w:val="00227477"/>
    <w:rsid w:val="0024529C"/>
    <w:rsid w:val="00250248"/>
    <w:rsid w:val="00265EBE"/>
    <w:rsid w:val="0028019A"/>
    <w:rsid w:val="00281279"/>
    <w:rsid w:val="00282C28"/>
    <w:rsid w:val="002E7704"/>
    <w:rsid w:val="00311C38"/>
    <w:rsid w:val="003408FE"/>
    <w:rsid w:val="00366432"/>
    <w:rsid w:val="00370B92"/>
    <w:rsid w:val="0037342D"/>
    <w:rsid w:val="00374734"/>
    <w:rsid w:val="00377B08"/>
    <w:rsid w:val="00386545"/>
    <w:rsid w:val="003905BC"/>
    <w:rsid w:val="0039423D"/>
    <w:rsid w:val="00397EAD"/>
    <w:rsid w:val="003B70AE"/>
    <w:rsid w:val="003C209C"/>
    <w:rsid w:val="003E16D8"/>
    <w:rsid w:val="003F3B04"/>
    <w:rsid w:val="00430C06"/>
    <w:rsid w:val="0046198B"/>
    <w:rsid w:val="00475C88"/>
    <w:rsid w:val="00491DFB"/>
    <w:rsid w:val="004F7BE2"/>
    <w:rsid w:val="005053F0"/>
    <w:rsid w:val="005463BF"/>
    <w:rsid w:val="00566096"/>
    <w:rsid w:val="00580A95"/>
    <w:rsid w:val="00585351"/>
    <w:rsid w:val="00585A1A"/>
    <w:rsid w:val="005A5F15"/>
    <w:rsid w:val="005C20C4"/>
    <w:rsid w:val="00623B06"/>
    <w:rsid w:val="0069712D"/>
    <w:rsid w:val="00711BB4"/>
    <w:rsid w:val="007527D9"/>
    <w:rsid w:val="0079026B"/>
    <w:rsid w:val="007922EB"/>
    <w:rsid w:val="007D4F53"/>
    <w:rsid w:val="007F58A6"/>
    <w:rsid w:val="008035A6"/>
    <w:rsid w:val="00877C37"/>
    <w:rsid w:val="008A3F97"/>
    <w:rsid w:val="008C022C"/>
    <w:rsid w:val="008D2DCB"/>
    <w:rsid w:val="008D7C32"/>
    <w:rsid w:val="008F57B2"/>
    <w:rsid w:val="008F7EEF"/>
    <w:rsid w:val="009234A9"/>
    <w:rsid w:val="0094243C"/>
    <w:rsid w:val="009804C7"/>
    <w:rsid w:val="009A09AD"/>
    <w:rsid w:val="009C3D40"/>
    <w:rsid w:val="009C5C1A"/>
    <w:rsid w:val="00A04DE1"/>
    <w:rsid w:val="00A11C7E"/>
    <w:rsid w:val="00A2365C"/>
    <w:rsid w:val="00A24675"/>
    <w:rsid w:val="00A33CEA"/>
    <w:rsid w:val="00A5750A"/>
    <w:rsid w:val="00A65907"/>
    <w:rsid w:val="00AA4684"/>
    <w:rsid w:val="00B0475C"/>
    <w:rsid w:val="00B31FA6"/>
    <w:rsid w:val="00B335B2"/>
    <w:rsid w:val="00B376CA"/>
    <w:rsid w:val="00B42E7B"/>
    <w:rsid w:val="00B47DB4"/>
    <w:rsid w:val="00B54058"/>
    <w:rsid w:val="00B90EBF"/>
    <w:rsid w:val="00BB3CEB"/>
    <w:rsid w:val="00BC655B"/>
    <w:rsid w:val="00C17D79"/>
    <w:rsid w:val="00C32DA7"/>
    <w:rsid w:val="00C37AB0"/>
    <w:rsid w:val="00C448E2"/>
    <w:rsid w:val="00C6259A"/>
    <w:rsid w:val="00C77E51"/>
    <w:rsid w:val="00C9656A"/>
    <w:rsid w:val="00CA160E"/>
    <w:rsid w:val="00CE706D"/>
    <w:rsid w:val="00CF2D0F"/>
    <w:rsid w:val="00D10D00"/>
    <w:rsid w:val="00D122BE"/>
    <w:rsid w:val="00D24695"/>
    <w:rsid w:val="00D7718A"/>
    <w:rsid w:val="00D93595"/>
    <w:rsid w:val="00D93C8B"/>
    <w:rsid w:val="00DD2296"/>
    <w:rsid w:val="00DD4180"/>
    <w:rsid w:val="00DE7884"/>
    <w:rsid w:val="00E86A9C"/>
    <w:rsid w:val="00E92D5E"/>
    <w:rsid w:val="00EA2532"/>
    <w:rsid w:val="00EA56BD"/>
    <w:rsid w:val="00EB689A"/>
    <w:rsid w:val="00ED1D27"/>
    <w:rsid w:val="00ED4D20"/>
    <w:rsid w:val="00EE3119"/>
    <w:rsid w:val="00EE3C21"/>
    <w:rsid w:val="00F1132A"/>
    <w:rsid w:val="00F17C99"/>
    <w:rsid w:val="00F33485"/>
    <w:rsid w:val="00F535B3"/>
    <w:rsid w:val="00F55DF5"/>
    <w:rsid w:val="00F64B67"/>
    <w:rsid w:val="00F83FEB"/>
    <w:rsid w:val="00FA449B"/>
    <w:rsid w:val="00FB5DE2"/>
    <w:rsid w:val="00FC762E"/>
    <w:rsid w:val="00FE56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C75912"/>
  <w15:chartTrackingRefBased/>
  <w15:docId w15:val="{B25CC270-55BF-4EC0-872C-F453D9A3C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336F"/>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8336F"/>
    <w:pPr>
      <w:spacing w:after="0" w:line="240" w:lineRule="auto"/>
    </w:pPr>
  </w:style>
  <w:style w:type="table" w:styleId="TableGrid">
    <w:name w:val="Table Grid"/>
    <w:basedOn w:val="TableNormal"/>
    <w:uiPriority w:val="39"/>
    <w:rsid w:val="0008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1854</Words>
  <Characters>10569</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 Barrett</dc:creator>
  <cp:keywords/>
  <dc:description/>
  <cp:lastModifiedBy>aaronaquines@gmail.com</cp:lastModifiedBy>
  <cp:revision>2</cp:revision>
  <dcterms:created xsi:type="dcterms:W3CDTF">2020-04-03T15:13:00Z</dcterms:created>
  <dcterms:modified xsi:type="dcterms:W3CDTF">2020-04-03T15:13:00Z</dcterms:modified>
</cp:coreProperties>
</file>